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附件1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福建师范大学“十佳节能宿舍”评选推荐表</w:t>
      </w:r>
    </w:p>
    <w:tbl>
      <w:tblPr>
        <w:tblStyle w:val="4"/>
        <w:tblpPr w:leftFromText="180" w:rightFromText="180" w:vertAnchor="text" w:horzAnchor="margin" w:tblpY="314"/>
        <w:tblOverlap w:val="never"/>
        <w:tblW w:w="92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5"/>
        <w:gridCol w:w="630"/>
        <w:gridCol w:w="1260"/>
        <w:gridCol w:w="840"/>
        <w:gridCol w:w="1050"/>
        <w:gridCol w:w="735"/>
        <w:gridCol w:w="315"/>
        <w:gridCol w:w="1680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校区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宿舍楼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宿舍号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寝室类别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宿舍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所在学院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年级、专业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舍长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</w:rPr>
              <w:t>5年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-201</w:t>
            </w:r>
            <w:r>
              <w:rPr>
                <w:rFonts w:hint="eastAsia" w:ascii="宋体" w:hAnsi="宋体" w:cs="宋体"/>
                <w:kern w:val="0"/>
                <w:szCs w:val="21"/>
              </w:rPr>
              <w:t>6年4月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人均水电费（元）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有无宿舍节能公约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□有（附公约）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4" w:hRule="atLeast"/>
        </w:trPr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宿舍节能主要事迹(800字内)</w:t>
            </w:r>
          </w:p>
        </w:tc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right="210" w:firstLine="569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分管学生工作负责人签名：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569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569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firstLine="569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firstLine="569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校文明办意见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ind w:firstLine="569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  <w:p>
            <w:pPr>
              <w:ind w:right="360" w:firstLine="569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</w:tr>
    </w:tbl>
    <w:p>
      <w:pPr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填报时间：</w:t>
      </w:r>
      <w:r>
        <w:rPr>
          <w:rFonts w:ascii="仿宋_GB2312" w:hAnsi="宋体" w:eastAsia="仿宋_GB2312"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ascii="仿宋_GB2312" w:hAnsi="宋体" w:eastAsia="仿宋_GB2312"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日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注：本表一式三份。</w:t>
      </w:r>
      <w:r>
        <w:rPr>
          <w:sz w:val="28"/>
        </w:rPr>
        <w:t xml:space="preserve"> </w:t>
      </w:r>
      <w:r>
        <w:rPr>
          <w:sz w:val="28"/>
        </w:rPr>
        <w:br w:type="page"/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7AC3"/>
    <w:rsid w:val="52137A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2016-04-15T09:11:00Z</dcterms:created>
  <dc:creator>lenovo</dc:creator>
  <cp:lastModifiedBy>lenovo</cp:lastModifiedBy>
  <dcterms:modified xsi:type="dcterms:W3CDTF">2016-04-15T09:12:48Z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