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distribute"/>
        <w:rPr>
          <w:rFonts w:hint="eastAsia" w:ascii="方正小标宋简体" w:eastAsia="方正小标宋简体"/>
          <w:color w:val="FF0000"/>
          <w:spacing w:val="60"/>
          <w:sz w:val="76"/>
          <w:szCs w:val="76"/>
        </w:rPr>
      </w:pPr>
      <w:bookmarkStart w:id="0" w:name="文件红头"/>
      <w:r>
        <w:rPr>
          <w:rFonts w:hint="eastAsia" w:ascii="方正小标宋简体" w:eastAsia="方正小标宋简体"/>
          <w:color w:val="FF0000"/>
          <w:w w:val="90"/>
          <w:sz w:val="76"/>
          <w:szCs w:val="76"/>
        </w:rPr>
        <w:t>共青团福建师范大学委员会</w:t>
      </w:r>
    </w:p>
    <w:bookmarkEnd w:id="0"/>
    <w:p>
      <w:pPr>
        <w:tabs>
          <w:tab w:val="left" w:pos="2127"/>
          <w:tab w:val="left" w:pos="2552"/>
          <w:tab w:val="left" w:pos="3119"/>
          <w:tab w:val="left" w:pos="3402"/>
        </w:tabs>
        <w:spacing w:line="12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团师委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</w:rPr>
      </w:pPr>
      <w:r>
        <w:rPr>
          <w:rFonts w:hint="eastAsia"/>
        </w:rPr>
        <w:pict>
          <v:shape id="_x0000_s2050" o:spid="_x0000_s2050" o:spt="202" type="#_x0000_t202" style="position:absolute;left:0pt;flip:y;margin-left:0pt;margin-top:6pt;height:2.25pt;width:454.1pt;z-index:251658240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box>
              <w:txbxContent>
                <w:p>
                  <w:pPr>
                    <w:tabs>
                      <w:tab w:val="left" w:pos="2552"/>
                      <w:tab w:val="left" w:pos="4962"/>
                      <w:tab w:val="left" w:pos="5529"/>
                    </w:tabs>
                  </w:pPr>
                </w:p>
              </w:txbxContent>
            </v:textbox>
          </v:shape>
        </w:pic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关于举办校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第二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届大学生公益创业</w:t>
      </w:r>
    </w:p>
    <w:p>
      <w:pPr>
        <w:spacing w:line="360" w:lineRule="auto"/>
        <w:jc w:val="center"/>
        <w:rPr>
          <w:rFonts w:hint="default"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竞赛的通知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各学院团委：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为培养和提升广大青年学生的创造精神、创新意识和创业能力，选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一批优秀作品参加全省、全国的“创青春”竞赛，现决定举办校首届大学生公益创业竞赛。现将有关事项通知如下：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一、比赛时间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年10月—201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年4月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主办：共青团福建师范大学委员会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承办：福建师范大学大学生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科技创新与创业中心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三、参赛范围及形式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校本部全日制在校本科生、研究生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参赛作品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所属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学院进行申报，以创业团队形式参赛，原则上每个团队人数不超过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每人（每个团队）限报1件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四、作品要求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申报项目可以为创办非盈利性质社会组织的计划或实践，应满足以下条件：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）拥有较强的公益特征（有效解决社会问题，项目收益主要用于进一步扩大项目的范围、规模或水平）；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）创业特征（通过商业运作的方式，运用前期的少量资源撬动外界更广大的资源来解决社会问题，并形成可自身维持的商业模式）；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）实践特征（团队须实践其公益创业计划，形成可衡量的项目成果，部分或完全实现其计划的目标成果）。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五、实施步骤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初赛（201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年10月—12月）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各学院自行组织院级比赛并于12月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日前将电子版的项目计划书、项目申报书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以及学院汇总表（附件2）发送至校团委科技部邮箱fjsdtwkjb@163.com。校团委将组织初赛，确定10件决赛作品。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决赛（201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年1月—3月）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参加决赛团队将修改、提升后的项目计划书（一式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份，A4纸打印）报送至校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团委科技部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，并将电子版项目计划书及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项目展示介绍视频（flv格式，时长不超过2分钟，文件大小不超过100MB）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发送至校团委科技部邮箱。校团委将组织专家评审组对项目计划书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的公益性、创业型和实践性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进行评审，最后确定获奖作品。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赛事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竞赛设金奖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项、银奖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项、铜奖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项，分别颁发奖金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00元、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00元和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获奖作品择优推荐参加201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年“创青春”福建省大学生创业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许  南（师） 22867312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（生）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18750719963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"http://youth.fjnu.edu.cn/picture/article/108/b9/e6/4acf478e4549acd8f53f47cc1bbd/9675f0cf-2a5b-42d8-a1c5-ecc3a8e185ce.doc"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1.作品申报书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"http://youth.fjnu.edu.cn/picture/article/108/b9/e6/4acf478e4549acd8f53f47cc1bbd/2da3c0b4-b55c-463a-966d-23705101d579.doc"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作品汇总表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552" w:firstLineChars="1735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552" w:firstLineChars="1735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552" w:firstLineChars="1735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552" w:firstLineChars="1735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共青团福建师范大学委员会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 201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年9月2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center"/>
        <w:textAlignment w:val="auto"/>
        <w:outlineLvl w:val="9"/>
        <w:rPr>
          <w:rFonts w:ascii="仿宋_GB2312" w:hAnsi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cs="仿宋_GB2312"/>
          <w:color w:val="000000"/>
          <w:kern w:val="0"/>
          <w:sz w:val="32"/>
          <w:szCs w:val="32"/>
        </w:rPr>
      </w:pPr>
      <w:bookmarkStart w:id="1" w:name="_GoBack"/>
      <w:bookmarkEnd w:id="1"/>
    </w:p>
    <w:tbl>
      <w:tblPr>
        <w:tblStyle w:val="5"/>
        <w:tblW w:w="8522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32"/>
                <w:szCs w:val="32"/>
              </w:rPr>
              <w:t>共青团福建师范大学委员会          201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hAnsi="仿宋_GB2312" w:cs="仿宋_GB2312"/>
                <w:color w:val="000000"/>
                <w:kern w:val="0"/>
                <w:sz w:val="32"/>
                <w:szCs w:val="32"/>
              </w:rPr>
              <w:t>年9月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ascii="仿宋_GB2312" w:hAnsi="仿宋_GB2312" w:cs="仿宋_GB2312"/>
                <w:color w:val="000000"/>
                <w:kern w:val="0"/>
                <w:sz w:val="32"/>
                <w:szCs w:val="32"/>
              </w:rPr>
              <w:t>日印</w:t>
            </w:r>
          </w:p>
        </w:tc>
      </w:tr>
    </w:tbl>
    <w:p>
      <w:pPr>
        <w:topLinePunct/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topLinePunct/>
        <w:spacing w:line="600" w:lineRule="exact"/>
        <w:jc w:val="center"/>
        <w:rPr>
          <w:rFonts w:hint="default" w:ascii="黑体" w:hAnsi="黑体" w:eastAsia="黑体"/>
          <w:b/>
          <w:color w:val="000000"/>
          <w:szCs w:val="32"/>
        </w:rPr>
      </w:pPr>
      <w:r>
        <w:rPr>
          <w:rFonts w:ascii="黑体" w:hAnsi="黑体" w:eastAsia="黑体"/>
          <w:b/>
          <w:color w:val="000000"/>
          <w:szCs w:val="32"/>
        </w:rPr>
        <w:t>作品申报</w:t>
      </w:r>
      <w:r>
        <w:rPr>
          <w:rFonts w:hint="eastAsia" w:ascii="黑体" w:hAnsi="黑体" w:eastAsia="黑体"/>
          <w:b/>
          <w:color w:val="000000"/>
          <w:szCs w:val="32"/>
          <w:lang w:eastAsia="zh-CN"/>
        </w:rPr>
        <w:t>书</w:t>
      </w:r>
    </w:p>
    <w:p>
      <w:pPr>
        <w:adjustRightInd w:val="0"/>
        <w:snapToGrid w:val="0"/>
        <w:spacing w:line="480" w:lineRule="exact"/>
        <w:jc w:val="center"/>
        <w:rPr>
          <w:rFonts w:hint="default" w:eastAsia="方正大标宋简体"/>
          <w:b/>
          <w:bCs/>
          <w:sz w:val="44"/>
          <w:szCs w:val="44"/>
        </w:rPr>
      </w:pPr>
    </w:p>
    <w:tbl>
      <w:tblPr>
        <w:tblStyle w:val="5"/>
        <w:tblW w:w="87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293"/>
        <w:gridCol w:w="1020"/>
        <w:gridCol w:w="1077"/>
        <w:gridCol w:w="1350"/>
        <w:gridCol w:w="195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0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项目</w:t>
            </w:r>
            <w:r>
              <w:rPr>
                <w:rFonts w:ascii="仿宋_GB2312"/>
                <w:sz w:val="28"/>
                <w:szCs w:val="28"/>
              </w:rPr>
              <w:t>名称</w:t>
            </w:r>
          </w:p>
        </w:tc>
        <w:tc>
          <w:tcPr>
            <w:tcW w:w="670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20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项目</w:t>
            </w:r>
            <w:r>
              <w:rPr>
                <w:rFonts w:ascii="仿宋_GB2312"/>
                <w:sz w:val="28"/>
                <w:szCs w:val="28"/>
              </w:rPr>
              <w:t>概况</w:t>
            </w:r>
          </w:p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（200字以内）</w:t>
            </w:r>
          </w:p>
        </w:tc>
        <w:tc>
          <w:tcPr>
            <w:tcW w:w="670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0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成员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年龄</w:t>
            </w: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年级、专业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0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团队联系</w:t>
            </w:r>
          </w:p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方式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通讯地址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邮编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05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电   话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手机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0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指导教师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620" w:hRule="atLeast"/>
          <w:jc w:val="center"/>
        </w:trPr>
        <w:tc>
          <w:tcPr>
            <w:tcW w:w="20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备　注</w:t>
            </w:r>
          </w:p>
        </w:tc>
        <w:tc>
          <w:tcPr>
            <w:tcW w:w="6695" w:type="dxa"/>
            <w:gridSpan w:val="5"/>
            <w:vAlign w:val="center"/>
          </w:tcPr>
          <w:p>
            <w:pPr>
              <w:spacing w:line="480" w:lineRule="exact"/>
              <w:rPr>
                <w:rFonts w:hint="default" w:ascii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hint="default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  <w:lang w:val="en-US" w:eastAsia="zh-CN"/>
        </w:rPr>
        <w:t>1</w:t>
      </w:r>
      <w:r>
        <w:rPr>
          <w:rFonts w:ascii="仿宋_GB2312"/>
          <w:sz w:val="24"/>
          <w:szCs w:val="24"/>
        </w:rPr>
        <w:t>．如参赛团队需说明表中未涉及事宜，请在备注栏中写明（可另附页）；</w:t>
      </w:r>
    </w:p>
    <w:p>
      <w:pPr>
        <w:spacing w:line="480" w:lineRule="exact"/>
        <w:ind w:firstLine="480" w:firstLineChars="200"/>
        <w:rPr>
          <w:rFonts w:hint="default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  <w:lang w:val="en-US" w:eastAsia="zh-CN"/>
        </w:rPr>
        <w:t>2</w:t>
      </w:r>
      <w:r>
        <w:rPr>
          <w:rFonts w:ascii="仿宋_GB2312"/>
          <w:sz w:val="24"/>
          <w:szCs w:val="24"/>
        </w:rPr>
        <w:t>．</w:t>
      </w:r>
      <w:r>
        <w:rPr>
          <w:rFonts w:ascii="仿宋_GB2312"/>
          <w:bCs/>
          <w:sz w:val="24"/>
          <w:szCs w:val="24"/>
        </w:rPr>
        <w:t>项目运营报告、项目注册运营证明材料等</w:t>
      </w:r>
      <w:r>
        <w:rPr>
          <w:rFonts w:ascii="仿宋_GB2312"/>
          <w:sz w:val="24"/>
          <w:szCs w:val="24"/>
        </w:rPr>
        <w:t>另附。</w:t>
      </w:r>
    </w:p>
    <w:p>
      <w:pPr>
        <w:rPr>
          <w:rFonts w:hint="default"/>
        </w:rPr>
      </w:pPr>
    </w:p>
    <w:p>
      <w:pPr>
        <w:tabs>
          <w:tab w:val="left" w:pos="900"/>
        </w:tabs>
        <w:spacing w:line="480" w:lineRule="exact"/>
        <w:rPr>
          <w:rFonts w:hint="default" w:ascii="仿宋_GB2312" w:hAnsi="宋体-18030" w:cs="宋体-1803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435" w:charSpace="0"/>
        </w:sectPr>
      </w:pPr>
    </w:p>
    <w:p>
      <w:pPr>
        <w:tabs>
          <w:tab w:val="left" w:pos="900"/>
        </w:tabs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hint="default" w:ascii="黑体" w:hAnsi="黑体" w:eastAsia="黑体" w:cs="宋体"/>
          <w:b/>
          <w:color w:val="000000"/>
          <w:kern w:val="0"/>
          <w:szCs w:val="32"/>
        </w:rPr>
      </w:pPr>
      <w:r>
        <w:rPr>
          <w:rFonts w:ascii="黑体" w:hAnsi="黑体" w:eastAsia="黑体" w:cs="宋体"/>
          <w:b/>
          <w:color w:val="000000"/>
          <w:kern w:val="0"/>
          <w:szCs w:val="32"/>
        </w:rPr>
        <w:t>作品汇总表</w:t>
      </w:r>
    </w:p>
    <w:p>
      <w:pPr>
        <w:jc w:val="center"/>
        <w:rPr>
          <w:rFonts w:hint="default"/>
        </w:rPr>
      </w:pPr>
    </w:p>
    <w:p>
      <w:pPr>
        <w:ind w:firstLine="280" w:firstLineChars="100"/>
        <w:rPr>
          <w:rFonts w:hint="default" w:ascii="仿宋_GB2312"/>
          <w:b/>
          <w:sz w:val="28"/>
          <w:szCs w:val="28"/>
          <w:u w:val="single"/>
        </w:rPr>
      </w:pPr>
      <w:r>
        <w:rPr>
          <w:rFonts w:ascii="仿宋_GB2312"/>
          <w:sz w:val="28"/>
          <w:szCs w:val="28"/>
        </w:rPr>
        <w:t>学院（盖章）：</w:t>
      </w:r>
      <w:r>
        <w:rPr>
          <w:rFonts w:ascii="仿宋_GB2312"/>
          <w:sz w:val="28"/>
          <w:szCs w:val="28"/>
          <w:u w:val="single"/>
        </w:rPr>
        <w:t xml:space="preserve">                   </w:t>
      </w:r>
      <w:r>
        <w:rPr>
          <w:rFonts w:ascii="仿宋_GB2312"/>
          <w:sz w:val="28"/>
          <w:szCs w:val="28"/>
        </w:rPr>
        <w:t xml:space="preserve">     联系人：</w:t>
      </w:r>
      <w:r>
        <w:rPr>
          <w:rFonts w:ascii="仿宋_GB2312"/>
          <w:sz w:val="28"/>
          <w:szCs w:val="28"/>
          <w:u w:val="single"/>
        </w:rPr>
        <w:t xml:space="preserve">                  </w:t>
      </w:r>
      <w:r>
        <w:rPr>
          <w:rFonts w:ascii="仿宋_GB2312"/>
          <w:sz w:val="28"/>
          <w:szCs w:val="28"/>
        </w:rPr>
        <w:t xml:space="preserve">      联系电话：</w:t>
      </w:r>
      <w:r>
        <w:rPr>
          <w:rFonts w:ascii="仿宋_GB2312"/>
          <w:sz w:val="28"/>
          <w:szCs w:val="28"/>
          <w:u w:val="single"/>
        </w:rPr>
        <w:t xml:space="preserve">         </w:t>
      </w:r>
      <w:r>
        <w:rPr>
          <w:rFonts w:ascii="仿宋_GB2312"/>
          <w:b/>
          <w:sz w:val="28"/>
          <w:szCs w:val="28"/>
          <w:u w:val="single"/>
        </w:rPr>
        <w:t xml:space="preserve">        </w:t>
      </w:r>
    </w:p>
    <w:tbl>
      <w:tblPr>
        <w:tblStyle w:val="5"/>
        <w:tblW w:w="13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697"/>
        <w:gridCol w:w="1980"/>
        <w:gridCol w:w="2160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项目负责人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default" w:ascii="仿宋_GB2312" w:hAnsi="仿宋_GB2312" w:cs="仿宋_GB2312"/>
          <w:color w:val="000000"/>
          <w:kern w:val="0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both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4DC"/>
    <w:rsid w:val="00002CE2"/>
    <w:rsid w:val="00053385"/>
    <w:rsid w:val="00062D87"/>
    <w:rsid w:val="00141181"/>
    <w:rsid w:val="00261AF5"/>
    <w:rsid w:val="002C69AE"/>
    <w:rsid w:val="002F6B86"/>
    <w:rsid w:val="003A7DAC"/>
    <w:rsid w:val="003F553F"/>
    <w:rsid w:val="004461A6"/>
    <w:rsid w:val="004934DC"/>
    <w:rsid w:val="006308F4"/>
    <w:rsid w:val="00664730"/>
    <w:rsid w:val="006E5BCA"/>
    <w:rsid w:val="00730636"/>
    <w:rsid w:val="007F5A7E"/>
    <w:rsid w:val="008443EE"/>
    <w:rsid w:val="00930515"/>
    <w:rsid w:val="0096396E"/>
    <w:rsid w:val="00BE1A15"/>
    <w:rsid w:val="00C55755"/>
    <w:rsid w:val="00C66EF9"/>
    <w:rsid w:val="00CD0B40"/>
    <w:rsid w:val="00E300D7"/>
    <w:rsid w:val="00EA5793"/>
    <w:rsid w:val="00F44967"/>
    <w:rsid w:val="0A355BC9"/>
    <w:rsid w:val="1C294A7C"/>
    <w:rsid w:val="4DA430FB"/>
    <w:rsid w:val="4E7825DB"/>
    <w:rsid w:val="53A17F7D"/>
    <w:rsid w:val="5F007CE8"/>
    <w:rsid w:val="6E79596C"/>
    <w:rsid w:val="7ABD2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 w:ascii="Calibri" w:hAnsi="Calibri" w:eastAsia="宋体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="Calibri" w:hAnsi="Calibri" w:eastAsia="宋体" w:cs="黑体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380</Words>
  <Characters>2168</Characters>
  <Lines>18</Lines>
  <Paragraphs>5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2015-08-24T02:32:00Z</dcterms:created>
  <dc:creator>XieXiaoLongksf</dc:creator>
  <cp:lastModifiedBy>许南</cp:lastModifiedBy>
  <cp:lastPrinted>2017-03-23T08:01:00Z</cp:lastPrinted>
  <dcterms:modified xsi:type="dcterms:W3CDTF">2017-09-25T03:15:45Z</dcterms:modified>
  <dc:title>团师委〔2015〕号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