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福建师范大学第十五届大学生职业规划竞赛学院汇总表</w:t>
      </w:r>
      <w:r>
        <w:rPr>
          <w:rFonts w:ascii="Calibri" w:hAnsi="Calibri" w:eastAsia="黑体" w:cs="Calibri"/>
          <w:b/>
          <w:color w:val="000000"/>
          <w:kern w:val="0"/>
          <w:sz w:val="32"/>
          <w:szCs w:val="32"/>
        </w:rPr>
        <w:t> </w:t>
      </w:r>
    </w:p>
    <w:bookmarkEnd w:id="0"/>
    <w:p>
      <w:pPr>
        <w:widowControl/>
        <w:textAlignment w:val="baseline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zh-CN"/>
        </w:rPr>
        <w:t xml:space="preserve">学院：                  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val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val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zh-CN"/>
        </w:rPr>
        <w:t xml:space="preserve">  负责人：      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val="zh-CN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val="zh-CN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zh-CN"/>
        </w:rPr>
        <w:t xml:space="preserve">  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lang w:val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zh-CN"/>
        </w:rPr>
        <w:t xml:space="preserve"> 联系方式：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52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85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参赛作者姓名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年级、专业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5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852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F16B5"/>
    <w:rsid w:val="232F16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2018-03-21T07:40:00Z</dcterms:created>
  <dc:creator>许南</dc:creator>
  <cp:lastModifiedBy>许南</cp:lastModifiedBy>
  <dcterms:modified xsi:type="dcterms:W3CDTF">2018-03-21T07:41:04Z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