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sz w:val="20"/>
          <w:szCs w:val="20"/>
        </w:rPr>
      </w:pPr>
      <w:r>
        <w:rPr>
          <w:rFonts w:ascii="仿宋" w:hAnsi="仿宋" w:eastAsia="仿宋" w:cs="仿宋"/>
          <w:sz w:val="28"/>
          <w:szCs w:val="28"/>
        </w:rPr>
        <w:t>附件 1：</w:t>
      </w:r>
    </w:p>
    <w:p>
      <w:pPr>
        <w:spacing w:line="500" w:lineRule="exact"/>
        <w:ind w:right="6"/>
        <w:jc w:val="center"/>
        <w:rPr>
          <w:rFonts w:ascii="方正小标宋简体" w:eastAsia="方正小标宋简体" w:cs="黑体" w:hAnsiTheme="majorEastAsia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黑体" w:hAnsiTheme="majorEastAsia"/>
          <w:bCs/>
          <w:sz w:val="44"/>
          <w:szCs w:val="44"/>
        </w:rPr>
        <w:t>第三十届校园辩论赛单场比赛赛制</w:t>
      </w:r>
    </w:p>
    <w:bookmarkEnd w:id="0"/>
    <w:p>
      <w:pPr>
        <w:spacing w:line="500" w:lineRule="exact"/>
        <w:ind w:right="6"/>
        <w:jc w:val="center"/>
        <w:rPr>
          <w:sz w:val="32"/>
          <w:szCs w:val="32"/>
        </w:rPr>
      </w:pPr>
    </w:p>
    <w:p>
      <w:pPr>
        <w:spacing w:line="500" w:lineRule="exact"/>
        <w:ind w:right="3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本次校园辩论赛采用福建师范大学第十八届新生辩论赛赛制，单场比赛包括陈词、质询（I、II）、小结、自由辩论、总结共计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个环节。净比赛时间</w:t>
      </w:r>
      <w:r>
        <w:rPr>
          <w:rFonts w:ascii="仿宋" w:hAnsi="仿宋" w:eastAsia="仿宋" w:cs="仿宋"/>
          <w:sz w:val="32"/>
          <w:szCs w:val="32"/>
        </w:rPr>
        <w:t>41</w:t>
      </w:r>
      <w:r>
        <w:rPr>
          <w:rFonts w:hint="eastAsia" w:ascii="仿宋" w:hAnsi="仿宋" w:eastAsia="仿宋" w:cs="仿宋"/>
          <w:sz w:val="32"/>
          <w:szCs w:val="32"/>
        </w:rPr>
        <w:t>分钟。具体如下：</w:t>
      </w:r>
    </w:p>
    <w:p>
      <w:pPr>
        <w:spacing w:line="500" w:lineRule="exact"/>
        <w:ind w:right="266" w:firstLine="643" w:firstLineChars="200"/>
        <w:jc w:val="both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（一）陈词阶段（共7分钟）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每方的陈词3.5分钟。由一辩一次完成。按正→反顺序进行。每方用时还剩30秒时有铃声一次提示，时间用尽两次铃声提示，发言必须停止。</w:t>
      </w:r>
    </w:p>
    <w:p>
      <w:pPr>
        <w:spacing w:line="500" w:lineRule="exact"/>
        <w:ind w:right="266" w:firstLine="643" w:firstLineChars="200"/>
        <w:jc w:val="both"/>
        <w:rPr>
          <w:rFonts w:ascii="楷体" w:hAnsi="楷体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（二）四质一阶段（共3分钟）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质询分为一轮两次，为一对一质询。第一次质询由反方四辩提问，正方一辩接质，第二次质询由正方四辩提问，反方一辩接质。每次质询时间为1.5分钟，时间用尽时此轮质询必须停止。</w:t>
      </w:r>
    </w:p>
    <w:p>
      <w:pPr>
        <w:spacing w:line="500" w:lineRule="exact"/>
        <w:ind w:right="266"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（三）质询阶段（共10分钟）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询设为两轮四次，为一对一质询。第一轮质询由质询方二辩提问，第二轮质询由质询方三辩提问。被质询方每轮可自行确定一位队员应对，两轮应由二位不同的队员应对，中途不得换人。质询按正→反→正→反顺序进行。每次质询时间为2.5分钟，2分钟时有铃声一次提示，2.5分钟有铃声二次，此轮质询必须停止。质询者必须控制时间，应提出与题目有关之合理而清晰之问题，并且可以随时停止被质询者的回答，再询问其它相关问题，直到时间用尽。被质询者没有固定的回答时间，质询者要求停止回答，被质询者就应该停止回答，让质询者再问下一个问题。当质询方提问进入逻辑循环或悖论时，被质询方可以跳出逻辑循环或悖论来阐述观点。</w:t>
      </w:r>
    </w:p>
    <w:p>
      <w:pPr>
        <w:spacing w:line="500" w:lineRule="exact"/>
        <w:ind w:right="266"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（四）小结阶段（共5分钟）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每方可任选一位辩手负责针对已经进行的质询进行小结。小结由正方先开始，每方限时2.5分钟。每方用时还剩30秒时有铃声一次提示，时间用尽两次铃声提示，发言必须停止。</w:t>
      </w:r>
    </w:p>
    <w:p>
      <w:pPr>
        <w:spacing w:line="500" w:lineRule="exact"/>
        <w:ind w:right="266"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（五）自由辩论阶段（共8分钟）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方先开始，此后正、反方自动轮流发言。每位辩手在此期间至少发言一次，发言次数、时间及每方四位辩手的发言次序均无限制，但某一方辩手发言落座后，对方发言之前这一方任何一位辩手不得再次发言。双方各有时间4分钟。一方辩手发言落座时该方计时暂停，另一方计时开始。每方用时还剩30秒时有铃声一次提示，时间用尽两次铃声提示，发言必须停止。此时如对方尚有时间，可继续发言，也可向主席示意放弃剩余时间。</w:t>
      </w:r>
    </w:p>
    <w:p>
      <w:pPr>
        <w:spacing w:line="500" w:lineRule="exact"/>
        <w:ind w:right="266"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</w:rPr>
        <w:t>（六）总结陈词阶段（共8分钟）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每方总结陈词由四辩进行，时间为4分钟，由反方先发言。每方用时还剩30秒时有铃声一次提示，时间用尽两次铃声提示，发言必须停止。</w:t>
      </w: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266" w:firstLine="560" w:firstLineChars="200"/>
        <w:jc w:val="both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80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w w:val="99"/>
                <w:sz w:val="28"/>
                <w:szCs w:val="28"/>
              </w:rPr>
              <w:t>序号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程序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陈词：正方一辩发言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陈词：反方一辩发言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反方四辩提问，正方一辩应对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1分3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正方四辩提问，反方一辩应对</w:t>
            </w:r>
          </w:p>
        </w:tc>
        <w:tc>
          <w:tcPr>
            <w:tcW w:w="2294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1分3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正方二辩提问，反方任一辩手应对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反方二辩提问，正方任一辩手应对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正方三辩提问，反方任一辩手应对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反方三辩提问，正方任一辩手应对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正方任一辩手进行质询小结</w:t>
            </w:r>
          </w:p>
        </w:tc>
        <w:tc>
          <w:tcPr>
            <w:tcW w:w="2294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反方任一辩手进行质询小结</w:t>
            </w:r>
          </w:p>
        </w:tc>
        <w:tc>
          <w:tcPr>
            <w:tcW w:w="2294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2分 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自由辩论（正方先开始）</w:t>
            </w:r>
          </w:p>
        </w:tc>
        <w:tc>
          <w:tcPr>
            <w:tcW w:w="2294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各4分钟，合计 8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反方四辩总结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正方四辩总结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186" w:type="dxa"/>
            <w:gridSpan w:val="2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总时间</w:t>
            </w:r>
          </w:p>
        </w:tc>
        <w:tc>
          <w:tcPr>
            <w:tcW w:w="2294" w:type="dxa"/>
            <w:vAlign w:val="center"/>
          </w:tcPr>
          <w:p>
            <w:pPr>
              <w:spacing w:line="500" w:lineRule="exact"/>
              <w:ind w:right="26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约4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552C4"/>
    <w:rsid w:val="487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2021-03-30T03:00:00Z</dcterms:created>
  <dc:creator>lenovo</dc:creator>
  <cp:lastModifiedBy>lenovo</cp:lastModifiedBy>
  <dcterms:modified xsi:type="dcterms:W3CDTF">2021-03-30T03:00:57Z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