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rPr>
          <w:rFonts w:ascii="黑体" w:eastAsia="黑体" w:cs="Times New Roman"/>
          <w:color w:val="000000"/>
          <w:sz w:val="32"/>
        </w:rPr>
      </w:pPr>
      <w:r>
        <w:rPr>
          <w:rFonts w:hint="eastAsia" w:ascii="黑体" w:eastAsia="黑体" w:cs="Times New Roman"/>
          <w:color w:val="000000"/>
          <w:sz w:val="32"/>
        </w:rPr>
        <w:t>附件1</w:t>
      </w:r>
    </w:p>
    <w:p>
      <w:pPr>
        <w:pStyle w:val="2"/>
        <w:spacing w:line="600" w:lineRule="exact"/>
        <w:jc w:val="center"/>
        <w:rPr>
          <w:rFonts w:ascii="黑体" w:hAnsi="黑体" w:eastAsia="黑体" w:cs="黑体"/>
          <w:bCs/>
          <w:color w:val="000000"/>
          <w:sz w:val="44"/>
          <w:szCs w:val="44"/>
        </w:rPr>
      </w:pPr>
      <w:r>
        <w:rPr>
          <w:rFonts w:hint="eastAsia" w:ascii="黑体" w:hAnsi="黑体" w:eastAsia="黑体" w:cs="黑体"/>
          <w:bCs/>
          <w:color w:val="000000"/>
          <w:sz w:val="44"/>
          <w:szCs w:val="44"/>
        </w:rPr>
        <w:t>2017年福建师范大学志愿者暑期文化科技卫生“三下乡”社会实践活动工作方案</w:t>
      </w:r>
    </w:p>
    <w:p>
      <w:pPr>
        <w:spacing w:line="560" w:lineRule="exact"/>
        <w:rPr>
          <w:rFonts w:ascii="黑体" w:hAnsi="黑体" w:eastAsia="黑体"/>
          <w:color w:val="000000"/>
          <w:sz w:val="32"/>
          <w:szCs w:val="32"/>
        </w:rPr>
      </w:pPr>
    </w:p>
    <w:p>
      <w:pPr>
        <w:spacing w:line="560" w:lineRule="exact"/>
        <w:ind w:firstLine="608"/>
        <w:rPr>
          <w:rFonts w:ascii="仿宋_GB2312" w:hAnsi="Courier New" w:eastAsia="仿宋_GB2312" w:cs="Courier New"/>
          <w:w w:val="95"/>
          <w:sz w:val="32"/>
          <w:szCs w:val="32"/>
        </w:rPr>
      </w:pPr>
      <w:r>
        <w:rPr>
          <w:rFonts w:hint="eastAsia" w:ascii="仿宋_GB2312" w:hAnsi="Courier New" w:eastAsia="仿宋_GB2312" w:cs="Courier New"/>
          <w:w w:val="95"/>
          <w:sz w:val="32"/>
          <w:szCs w:val="32"/>
        </w:rPr>
        <w:t>开展志愿者暑期文化科技卫生“三下乡”社会实践活动的总体要求是：深入贯彻习近平总书记系列重要讲话精神和治国理政新理念新思想新战略，坚持以培育和践行社会主义核心价值观、满足人民群众日益增长的社会服务需求为出发点，以围绕中心、服务大局，积极投身全面依法治国，全面建成小康社会为重点，以扶贫、济困、扶老、助孤、恤病、助残、救灾、助医、助学、禁毒、防艾等为发力点，按照“目标精准化、工作系统化、实施项目化、传播立体化”和“按需设项、据项组团、双向受益”的原则，引领广大青年学生积极投身全面建成小康社会伟大实践，努力成长成才、创新创造、建功立业，为实现“两个一百年”奋斗目标、实现中华民族伟大复兴的中国梦不懈奋斗，以优异成绩和良好风貌迎接党的十九大胜利召开。</w:t>
      </w:r>
    </w:p>
    <w:p>
      <w:pPr>
        <w:adjustRightInd w:val="0"/>
        <w:snapToGrid w:val="0"/>
        <w:spacing w:line="520" w:lineRule="exact"/>
        <w:ind w:firstLine="640" w:firstLineChars="200"/>
        <w:rPr>
          <w:rFonts w:ascii="仿宋_GB2312" w:hAnsi="Courier New" w:eastAsia="仿宋_GB2312" w:cs="Courier New"/>
          <w:w w:val="95"/>
          <w:sz w:val="32"/>
          <w:szCs w:val="32"/>
        </w:rPr>
      </w:pPr>
      <w:r>
        <w:rPr>
          <w:rFonts w:hint="eastAsia" w:ascii="黑体" w:hAnsi="黑体" w:eastAsia="黑体" w:cs="Courier New"/>
          <w:sz w:val="32"/>
          <w:szCs w:val="32"/>
        </w:rPr>
        <w:t>一、开展专项社会实践活动</w:t>
      </w:r>
    </w:p>
    <w:p>
      <w:pPr>
        <w:adjustRightInd w:val="0"/>
        <w:snapToGrid w:val="0"/>
        <w:spacing w:line="520" w:lineRule="exact"/>
        <w:ind w:firstLine="640" w:firstLineChars="200"/>
        <w:rPr>
          <w:rFonts w:ascii="仿宋_GB2312" w:eastAsia="仿宋_GB2312"/>
          <w:color w:val="000000"/>
          <w:sz w:val="32"/>
          <w:szCs w:val="32"/>
        </w:rPr>
      </w:pPr>
      <w:r>
        <w:rPr>
          <w:rFonts w:hint="eastAsia" w:ascii="楷体_GB2312" w:hAnsi="Courier New" w:eastAsia="楷体_GB2312" w:cs="Courier New"/>
          <w:bCs/>
          <w:sz w:val="32"/>
          <w:szCs w:val="32"/>
        </w:rPr>
        <w:t>（一）“青春扶贫”专项行动。</w:t>
      </w:r>
      <w:r>
        <w:rPr>
          <w:rFonts w:hint="eastAsia" w:ascii="仿宋_GB2312" w:hAnsi="Courier New" w:eastAsia="仿宋_GB2312" w:cs="Courier New"/>
          <w:w w:val="95"/>
          <w:sz w:val="32"/>
          <w:szCs w:val="32"/>
        </w:rPr>
        <w:t>根据</w:t>
      </w:r>
      <w:r>
        <w:rPr>
          <w:rFonts w:hint="eastAsia" w:ascii="仿宋_GB2312" w:eastAsia="仿宋_GB2312"/>
          <w:color w:val="000000"/>
          <w:sz w:val="32"/>
          <w:szCs w:val="32"/>
        </w:rPr>
        <w:t>《2017年福建省大学生志愿者暑期社会实践“青春扶贫”专项行动工作方案》（见附件2）</w:t>
      </w:r>
      <w:r>
        <w:rPr>
          <w:rFonts w:hint="eastAsia" w:ascii="仿宋_GB2312" w:hAnsi="Courier New" w:eastAsia="仿宋_GB2312" w:cs="Courier New"/>
          <w:w w:val="95"/>
          <w:sz w:val="32"/>
          <w:szCs w:val="32"/>
        </w:rPr>
        <w:t>，各学院可结合自身学科专业优势和对接重点县（</w:t>
      </w:r>
      <w:r>
        <w:rPr>
          <w:rFonts w:hint="eastAsia" w:ascii="仿宋_GB2312" w:eastAsia="仿宋_GB2312"/>
          <w:color w:val="000000"/>
          <w:sz w:val="32"/>
          <w:szCs w:val="32"/>
        </w:rPr>
        <w:t>松溪县）</w:t>
      </w:r>
      <w:r>
        <w:rPr>
          <w:rFonts w:hint="eastAsia" w:ascii="仿宋_GB2312" w:hAnsi="Courier New" w:eastAsia="仿宋_GB2312" w:cs="Courier New"/>
          <w:w w:val="95"/>
          <w:sz w:val="32"/>
          <w:szCs w:val="32"/>
        </w:rPr>
        <w:t>的实际需求，</w:t>
      </w:r>
      <w:r>
        <w:rPr>
          <w:rFonts w:hint="eastAsia" w:ascii="仿宋_GB2312" w:eastAsia="仿宋_GB2312"/>
          <w:sz w:val="32"/>
          <w:szCs w:val="32"/>
        </w:rPr>
        <w:t>按照“就近就便”原则，</w:t>
      </w:r>
      <w:r>
        <w:rPr>
          <w:rFonts w:hint="eastAsia" w:ascii="仿宋_GB2312" w:hAnsi="Courier New" w:eastAsia="仿宋_GB2312" w:cs="Courier New"/>
          <w:w w:val="95"/>
          <w:sz w:val="32"/>
          <w:szCs w:val="32"/>
        </w:rPr>
        <w:t>重点开展</w:t>
      </w:r>
      <w:r>
        <w:rPr>
          <w:rFonts w:hint="eastAsia" w:ascii="仿宋_GB2312" w:eastAsia="仿宋_GB2312"/>
          <w:color w:val="000000"/>
          <w:sz w:val="32"/>
          <w:szCs w:val="32"/>
        </w:rPr>
        <w:t>在校大学生返乡社会实践。邀请专业教师参与，提供知识与技术保障。开展合作，精准帮扶，力争形成畅通的结对帮扶机制。对于参与“青春扶贫”专项行动的团队，学校将择优在经费上予以适当支持，每支队伍将予适当的资金支持。同时把各学院组织“青春扶贫”专项行动的实际情况，作为本年度暑期实践评奖评优的重要依据。各团队需按照相关工作任务，逐一落实，加强对相关工作的督导，做到保质保量。</w:t>
      </w:r>
    </w:p>
    <w:p>
      <w:pPr>
        <w:adjustRightInd w:val="0"/>
        <w:snapToGrid w:val="0"/>
        <w:spacing w:line="520" w:lineRule="exact"/>
        <w:ind w:firstLine="640" w:firstLineChars="200"/>
        <w:rPr>
          <w:rFonts w:ascii="仿宋_GB2312" w:hAnsi="Courier New" w:eastAsia="仿宋_GB2312" w:cs="Courier New"/>
          <w:w w:val="95"/>
          <w:sz w:val="32"/>
          <w:szCs w:val="32"/>
        </w:rPr>
      </w:pPr>
      <w:r>
        <w:rPr>
          <w:rFonts w:hint="eastAsia" w:ascii="楷体_GB2312" w:hAnsi="Courier New" w:eastAsia="楷体_GB2312" w:cs="Courier New"/>
          <w:bCs/>
          <w:sz w:val="32"/>
          <w:szCs w:val="32"/>
        </w:rPr>
        <w:t>（二）“河小禹”专项行动。</w:t>
      </w:r>
      <w:r>
        <w:rPr>
          <w:rFonts w:hint="eastAsia" w:ascii="仿宋_GB2312" w:hAnsi="Courier New" w:eastAsia="仿宋_GB2312" w:cs="Courier New"/>
          <w:color w:val="auto"/>
          <w:w w:val="95"/>
          <w:sz w:val="32"/>
          <w:szCs w:val="32"/>
        </w:rPr>
        <w:t>根据</w:t>
      </w:r>
      <w:r>
        <w:rPr>
          <w:rFonts w:hint="eastAsia" w:ascii="仿宋_GB2312" w:hAnsi="Courier New" w:eastAsia="仿宋_GB2312" w:cs="Courier New"/>
          <w:color w:val="auto"/>
          <w:w w:val="95"/>
          <w:sz w:val="32"/>
          <w:szCs w:val="32"/>
          <w:lang w:eastAsia="zh-CN"/>
        </w:rPr>
        <w:t>《关于开展2017年福建省大学生暑期社会实践“河小禹”专项行动的通知》（团闽委联〔2017〕</w:t>
      </w:r>
      <w:r>
        <w:rPr>
          <w:rFonts w:hint="eastAsia" w:ascii="仿宋_GB2312" w:hAnsi="Courier New" w:eastAsia="仿宋_GB2312" w:cs="Courier New"/>
          <w:color w:val="auto"/>
          <w:w w:val="95"/>
          <w:sz w:val="32"/>
          <w:szCs w:val="32"/>
          <w:lang w:val="en-US" w:eastAsia="zh-CN"/>
        </w:rPr>
        <w:t>23</w:t>
      </w:r>
      <w:r>
        <w:rPr>
          <w:rFonts w:hint="eastAsia" w:ascii="仿宋_GB2312" w:hAnsi="Courier New" w:eastAsia="仿宋_GB2312" w:cs="Courier New"/>
          <w:color w:val="auto"/>
          <w:w w:val="95"/>
          <w:sz w:val="32"/>
          <w:szCs w:val="32"/>
          <w:lang w:eastAsia="zh-CN"/>
        </w:rPr>
        <w:t>号）</w:t>
      </w:r>
      <w:r>
        <w:rPr>
          <w:rFonts w:ascii="仿宋_GB2312" w:hAnsi="Courier New" w:eastAsia="仿宋_GB2312" w:cs="Courier New"/>
          <w:color w:val="auto"/>
          <w:w w:val="95"/>
          <w:sz w:val="32"/>
          <w:szCs w:val="32"/>
        </w:rPr>
        <w:t>文件</w:t>
      </w:r>
      <w:r>
        <w:rPr>
          <w:rFonts w:hint="eastAsia" w:ascii="仿宋_GB2312" w:hAnsi="Courier New" w:eastAsia="仿宋_GB2312" w:cs="Courier New"/>
          <w:color w:val="auto"/>
          <w:w w:val="95"/>
          <w:sz w:val="32"/>
          <w:szCs w:val="32"/>
        </w:rPr>
        <w:t>精神，</w:t>
      </w:r>
      <w:r>
        <w:rPr>
          <w:rFonts w:hint="eastAsia" w:ascii="仿宋_GB2312" w:hAnsi="Courier New" w:eastAsia="仿宋_GB2312" w:cs="Courier New"/>
          <w:w w:val="95"/>
          <w:sz w:val="32"/>
          <w:szCs w:val="32"/>
        </w:rPr>
        <w:t>重点到我校挂钩的漳平、大田、明溪和清流县，开展“我与河长面对面”、县域河段巡查、河长制主题宣传等活动，实践队要注重挖掘当地优秀工作案例，协助其成立长期青年志愿护河队并撰写团队调研报告或社会实践总结。在实践过程中，各团队要充分运用“河小禹”APP、传统媒体、新媒体等进行广泛深入的宣传，吸引更多社会力量关注和支持河长制建设、全省生态文明试验区建设，营造社会化宣传动员的良好氛围。</w:t>
      </w:r>
    </w:p>
    <w:p>
      <w:pPr>
        <w:adjustRightInd w:val="0"/>
        <w:snapToGrid w:val="0"/>
        <w:spacing w:line="520" w:lineRule="exact"/>
        <w:ind w:firstLine="640" w:firstLineChars="200"/>
        <w:rPr>
          <w:rFonts w:ascii="仿宋_GB2312" w:eastAsia="仿宋_GB2312"/>
          <w:color w:val="000000"/>
          <w:sz w:val="32"/>
          <w:szCs w:val="32"/>
        </w:rPr>
      </w:pPr>
      <w:r>
        <w:rPr>
          <w:rFonts w:hint="eastAsia" w:ascii="楷体_GB2312" w:hAnsi="Courier New" w:eastAsia="楷体_GB2312" w:cs="Courier New"/>
          <w:bCs/>
          <w:sz w:val="32"/>
          <w:szCs w:val="32"/>
        </w:rPr>
        <w:t>（三</w:t>
      </w:r>
      <w:r>
        <w:rPr>
          <w:rFonts w:ascii="楷体_GB2312" w:hAnsi="Courier New" w:eastAsia="楷体_GB2312" w:cs="Courier New"/>
          <w:bCs/>
          <w:sz w:val="32"/>
          <w:szCs w:val="32"/>
        </w:rPr>
        <w:t>）</w:t>
      </w:r>
      <w:r>
        <w:rPr>
          <w:rFonts w:hint="eastAsia" w:ascii="楷体_GB2312" w:hAnsi="Courier New" w:eastAsia="楷体_GB2312" w:cs="Courier New"/>
          <w:bCs/>
          <w:sz w:val="32"/>
          <w:szCs w:val="32"/>
        </w:rPr>
        <w:t>2017年村土地利用规划志愿服务暑期专项行动。</w:t>
      </w:r>
      <w:r>
        <w:rPr>
          <w:rFonts w:hint="eastAsia" w:ascii="仿宋_GB2312" w:eastAsia="仿宋_GB2312"/>
          <w:color w:val="000000"/>
          <w:sz w:val="32"/>
          <w:szCs w:val="32"/>
        </w:rPr>
        <w:t>根据团中央、国土资源部下发《关于开展2017年村土地利用规划志愿服务全国大学生暑期社会实践专项行动的通知》（http://sxx.youth.cn/sxxxt/xtsb/201706/t20170615_10081320.htm），各学院可组织学生组建志愿者团队，入乡宣传土地利用规划知识，调动农民参与规划编制积极性，并通过实地调查农村土地利用、产业发展等现状，为后期规划编制提供基础，为社会主义新农村建设贡献力量。</w:t>
      </w:r>
    </w:p>
    <w:p>
      <w:pPr>
        <w:adjustRightInd w:val="0"/>
        <w:snapToGrid w:val="0"/>
        <w:spacing w:line="520" w:lineRule="exact"/>
        <w:ind w:firstLine="640" w:firstLineChars="200"/>
        <w:rPr>
          <w:rFonts w:ascii="黑体" w:hAnsi="黑体" w:eastAsia="黑体" w:cs="Courier New"/>
          <w:sz w:val="32"/>
          <w:szCs w:val="32"/>
        </w:rPr>
      </w:pPr>
      <w:r>
        <w:rPr>
          <w:rFonts w:hint="eastAsia" w:ascii="黑体" w:hAnsi="黑体" w:eastAsia="黑体" w:cs="Courier New"/>
          <w:sz w:val="32"/>
          <w:szCs w:val="32"/>
        </w:rPr>
        <w:t>二、开展重点项目活动</w:t>
      </w:r>
    </w:p>
    <w:p>
      <w:pPr>
        <w:adjustRightInd w:val="0"/>
        <w:snapToGrid w:val="0"/>
        <w:spacing w:line="520" w:lineRule="exact"/>
        <w:ind w:firstLine="608" w:firstLineChars="200"/>
        <w:rPr>
          <w:rFonts w:ascii="仿宋_GB2312" w:hAnsi="Courier New" w:eastAsia="仿宋_GB2312" w:cs="Courier New"/>
          <w:w w:val="95"/>
          <w:sz w:val="32"/>
          <w:szCs w:val="32"/>
        </w:rPr>
      </w:pPr>
      <w:r>
        <w:rPr>
          <w:rFonts w:hint="eastAsia" w:ascii="仿宋_GB2312" w:hAnsi="Courier New" w:eastAsia="仿宋_GB2312" w:cs="Courier New"/>
          <w:w w:val="95"/>
          <w:sz w:val="32"/>
          <w:szCs w:val="32"/>
        </w:rPr>
        <w:t>各学院要认真谋划，深挖资源，精心安排，重点开展以下11类项目的实践活动。</w:t>
      </w:r>
    </w:p>
    <w:p>
      <w:pPr>
        <w:adjustRightInd w:val="0"/>
        <w:snapToGrid w:val="0"/>
        <w:spacing w:line="520" w:lineRule="exact"/>
        <w:ind w:firstLine="640" w:firstLineChars="200"/>
        <w:rPr>
          <w:rFonts w:ascii="仿宋_GB2312" w:hAnsi="Courier New" w:eastAsia="仿宋_GB2312" w:cs="Courier New"/>
          <w:w w:val="95"/>
          <w:sz w:val="32"/>
          <w:szCs w:val="32"/>
        </w:rPr>
      </w:pPr>
      <w:r>
        <w:rPr>
          <w:rFonts w:hint="eastAsia" w:ascii="楷体_GB2312" w:hAnsi="Courier New" w:eastAsia="楷体_GB2312" w:cs="Courier New"/>
          <w:bCs/>
          <w:sz w:val="32"/>
          <w:szCs w:val="32"/>
        </w:rPr>
        <w:t>（一）理论普及宣讲团。</w:t>
      </w:r>
      <w:r>
        <w:rPr>
          <w:rFonts w:hint="eastAsia" w:ascii="仿宋_GB2312" w:hAnsi="Courier New" w:eastAsia="仿宋_GB2312" w:cs="Courier New"/>
          <w:w w:val="95"/>
          <w:sz w:val="32"/>
          <w:szCs w:val="32"/>
        </w:rPr>
        <w:t>以各学院大学生骨干培训班学员为依托，结合“四进四信”活动的开展，组织青年学生骨干深入基层，通过多种形式开展习近平总书记系列重要讲话精神和社会主义核心价值观普及宣讲活动，牢固树立对党的科学理论的信仰、引领和带动基层群众牢固树立跟党走中国特色社会主义道路、为实现中国梦努力奋斗的理想信念，增强对党和政府的信任、增进对以习近平同志为总书记的党中央的信赖。</w:t>
      </w:r>
    </w:p>
    <w:p>
      <w:pPr>
        <w:adjustRightInd w:val="0"/>
        <w:snapToGrid w:val="0"/>
        <w:spacing w:line="520" w:lineRule="exact"/>
        <w:ind w:firstLine="640" w:firstLineChars="200"/>
        <w:rPr>
          <w:rFonts w:ascii="仿宋_GB2312" w:hAnsi="Courier New" w:eastAsia="仿宋_GB2312" w:cs="Courier New"/>
          <w:w w:val="95"/>
          <w:sz w:val="32"/>
          <w:szCs w:val="32"/>
        </w:rPr>
      </w:pPr>
      <w:r>
        <w:rPr>
          <w:rFonts w:hint="eastAsia" w:ascii="楷体_GB2312" w:hAnsi="Courier New" w:eastAsia="楷体_GB2312" w:cs="Courier New"/>
          <w:bCs/>
          <w:sz w:val="32"/>
          <w:szCs w:val="32"/>
        </w:rPr>
        <w:t>（二）国情社情观察团</w:t>
      </w:r>
      <w:r>
        <w:rPr>
          <w:rFonts w:hint="eastAsia" w:ascii="仿宋_GB2312" w:hAnsi="Courier New" w:eastAsia="仿宋_GB2312" w:cs="Courier New"/>
          <w:w w:val="95"/>
          <w:sz w:val="32"/>
          <w:szCs w:val="32"/>
        </w:rPr>
        <w:t>。注重发挥大学生返乡参与分散社会实践的作用，通过青年学生深入城镇、乡村及各类企事业单位，实地观察了解基层经济社会发展情况和基层社会组织建设与运转情况，通过调查各领域变迁发展的历史和现实，深入观察领会“一带一路”战略规划、“四个全面”战略布局，</w:t>
      </w:r>
      <w:r>
        <w:rPr>
          <w:rFonts w:hint="eastAsia" w:ascii="仿宋_GB2312" w:eastAsia="仿宋_GB2312"/>
          <w:color w:val="000000"/>
          <w:sz w:val="32"/>
          <w:szCs w:val="32"/>
        </w:rPr>
        <w:t>深刻理解我国经济社会发展的新面貌新成就。</w:t>
      </w:r>
    </w:p>
    <w:p>
      <w:pPr>
        <w:adjustRightInd w:val="0"/>
        <w:snapToGrid w:val="0"/>
        <w:spacing w:line="520" w:lineRule="exact"/>
        <w:ind w:firstLine="640" w:firstLineChars="200"/>
        <w:rPr>
          <w:rFonts w:ascii="仿宋_GB2312" w:hAnsi="Courier New" w:eastAsia="仿宋_GB2312" w:cs="Courier New"/>
          <w:w w:val="95"/>
          <w:sz w:val="32"/>
          <w:szCs w:val="32"/>
        </w:rPr>
      </w:pPr>
      <w:r>
        <w:rPr>
          <w:rFonts w:hint="eastAsia" w:ascii="楷体_GB2312" w:hAnsi="Courier New" w:eastAsia="楷体_GB2312" w:cs="Courier New"/>
          <w:bCs/>
          <w:sz w:val="32"/>
          <w:szCs w:val="32"/>
        </w:rPr>
        <w:t>（三）依法治国宣讲团</w:t>
      </w:r>
      <w:r>
        <w:rPr>
          <w:rFonts w:hint="eastAsia" w:ascii="仿宋_GB2312" w:hAnsi="Courier New" w:eastAsia="仿宋_GB2312" w:cs="Courier New"/>
          <w:w w:val="95"/>
          <w:sz w:val="32"/>
          <w:szCs w:val="32"/>
        </w:rPr>
        <w:t>。围绕习近平总书记“5·3”视察中国政法大学重要讲话精神，鼓励学生组建宣讲团，深入到城镇乡村、社区街道宣传宣讲习近平总书记关于全面推进依法治国的重要论述，深刻观察和体会中国共产党在建设社会主义法治国家，发展社会主义市场经济，推动社会主义文明进步所取得的新变化新成就。</w:t>
      </w:r>
    </w:p>
    <w:p>
      <w:pPr>
        <w:widowControl/>
        <w:snapToGrid w:val="0"/>
        <w:spacing w:line="520" w:lineRule="exact"/>
        <w:ind w:firstLine="640" w:firstLineChars="200"/>
        <w:rPr>
          <w:rFonts w:ascii="仿宋_GB2312" w:hAnsi="Courier New" w:eastAsia="仿宋_GB2312" w:cs="Courier New"/>
          <w:w w:val="95"/>
          <w:sz w:val="32"/>
          <w:szCs w:val="32"/>
        </w:rPr>
      </w:pPr>
      <w:r>
        <w:rPr>
          <w:rFonts w:hint="eastAsia" w:ascii="楷体_GB2312" w:hAnsi="Courier New" w:eastAsia="楷体_GB2312" w:cs="Courier New"/>
          <w:bCs/>
          <w:sz w:val="32"/>
          <w:szCs w:val="32"/>
        </w:rPr>
        <w:t>（四）科技支农帮扶团</w:t>
      </w:r>
      <w:r>
        <w:rPr>
          <w:rFonts w:hint="eastAsia" w:ascii="仿宋_GB2312" w:hAnsi="Courier New" w:eastAsia="仿宋_GB2312" w:cs="Courier New"/>
          <w:w w:val="95"/>
          <w:sz w:val="32"/>
          <w:szCs w:val="32"/>
        </w:rPr>
        <w:t>。组织学生到相关县域与当地农业部门或农广校合作，开展农技人员培训、农业科普讲座、先进农技推广、为农民提供“田间地头”的生产实践指导等服务活动。</w:t>
      </w:r>
    </w:p>
    <w:p>
      <w:pPr>
        <w:widowControl/>
        <w:snapToGrid w:val="0"/>
        <w:spacing w:line="520" w:lineRule="exact"/>
        <w:ind w:firstLine="640" w:firstLineChars="200"/>
        <w:rPr>
          <w:rFonts w:ascii="仿宋_GB2312" w:hAnsi="Courier New" w:eastAsia="仿宋_GB2312" w:cs="Courier New"/>
          <w:w w:val="95"/>
          <w:sz w:val="32"/>
          <w:szCs w:val="32"/>
        </w:rPr>
      </w:pPr>
      <w:r>
        <w:rPr>
          <w:rFonts w:hint="eastAsia" w:ascii="楷体_GB2312" w:hAnsi="Courier New" w:eastAsia="楷体_GB2312" w:cs="Courier New"/>
          <w:bCs/>
          <w:sz w:val="32"/>
          <w:szCs w:val="32"/>
        </w:rPr>
        <w:t>（五）教育关爱服务团</w:t>
      </w:r>
      <w:r>
        <w:rPr>
          <w:rFonts w:hint="eastAsia" w:ascii="仿宋_GB2312" w:hAnsi="Courier New" w:eastAsia="仿宋_GB2312" w:cs="Courier New"/>
          <w:w w:val="95"/>
          <w:sz w:val="32"/>
          <w:szCs w:val="32"/>
        </w:rPr>
        <w:t>。组织开展“大手拉小手，成长你和我”大学生帮扶中小学生实践活动，鼓励大学生为当地中小学生特别是农村留守儿童提供课业辅导、文体指导等服务；鼓励大学生返乡与当地教师开展交流分享活动，实现基层师资队伍水平和师范生实践能力的双向提升；大力推广普通话，促进语言文字规范应用。</w:t>
      </w:r>
    </w:p>
    <w:p>
      <w:pPr>
        <w:widowControl/>
        <w:snapToGrid w:val="0"/>
        <w:spacing w:line="520" w:lineRule="exact"/>
        <w:ind w:firstLine="640" w:firstLineChars="200"/>
        <w:rPr>
          <w:rFonts w:ascii="仿宋_GB2312" w:hAnsi="Courier New" w:eastAsia="仿宋_GB2312" w:cs="Courier New"/>
          <w:w w:val="95"/>
          <w:sz w:val="32"/>
          <w:szCs w:val="32"/>
        </w:rPr>
      </w:pPr>
      <w:r>
        <w:rPr>
          <w:rFonts w:hint="eastAsia" w:ascii="楷体_GB2312" w:hAnsi="Courier New" w:eastAsia="楷体_GB2312" w:cs="Courier New"/>
          <w:bCs/>
          <w:sz w:val="32"/>
          <w:szCs w:val="32"/>
        </w:rPr>
        <w:t>（六）文化艺术服务团</w:t>
      </w:r>
      <w:r>
        <w:rPr>
          <w:rFonts w:hint="eastAsia" w:ascii="仿宋_GB2312" w:hAnsi="Courier New" w:eastAsia="仿宋_GB2312" w:cs="Courier New"/>
          <w:w w:val="95"/>
          <w:sz w:val="32"/>
          <w:szCs w:val="32"/>
        </w:rPr>
        <w:t>。整合学校资源，发挥专业优势，开展“文艺演出进基层、文化讲座进基层、文学创作进基层、文明礼仪进基层”活动，以弘扬时代精神、倡导文明新风为目标，以反映社会主义核心价值观为主要内容，精心编排基层人民群众喜闻乐见、贴近基层生活实际的文艺节目和文化作品，丰富基层群众的文化生活。</w:t>
      </w:r>
    </w:p>
    <w:p>
      <w:pPr>
        <w:widowControl/>
        <w:snapToGrid w:val="0"/>
        <w:spacing w:line="520" w:lineRule="exact"/>
        <w:ind w:firstLine="640" w:firstLineChars="200"/>
        <w:rPr>
          <w:rFonts w:ascii="仿宋_GB2312" w:hAnsi="Courier New" w:eastAsia="仿宋_GB2312" w:cs="Courier New"/>
          <w:w w:val="95"/>
          <w:sz w:val="32"/>
          <w:szCs w:val="32"/>
        </w:rPr>
      </w:pPr>
      <w:r>
        <w:rPr>
          <w:rFonts w:hint="eastAsia" w:ascii="楷体_GB2312" w:hAnsi="Courier New" w:eastAsia="楷体_GB2312" w:cs="Courier New"/>
          <w:bCs/>
          <w:sz w:val="32"/>
          <w:szCs w:val="32"/>
        </w:rPr>
        <w:t>（七）爱心医疗服务团</w:t>
      </w:r>
      <w:r>
        <w:rPr>
          <w:rFonts w:hint="eastAsia" w:ascii="仿宋_GB2312" w:hAnsi="Courier New" w:eastAsia="仿宋_GB2312" w:cs="Courier New"/>
          <w:w w:val="95"/>
          <w:sz w:val="32"/>
          <w:szCs w:val="32"/>
        </w:rPr>
        <w:t>。重点到少数民族聚集区的农村基层，开展流行性疾病防治宣传、基本医疗卫生知识普及等活动，为农民进行健康普查和常见病治疗，结合基层实际需求培训当地医务人员，捐送部分药品和医疗器械，协助建设乡（村）医疗站。</w:t>
      </w:r>
    </w:p>
    <w:p>
      <w:pPr>
        <w:widowControl/>
        <w:snapToGrid w:val="0"/>
        <w:spacing w:line="520" w:lineRule="exact"/>
        <w:ind w:firstLine="640" w:firstLineChars="200"/>
        <w:rPr>
          <w:rFonts w:ascii="仿宋_GB2312" w:hAnsi="Courier New" w:eastAsia="仿宋_GB2312" w:cs="Courier New"/>
          <w:w w:val="95"/>
          <w:sz w:val="32"/>
          <w:szCs w:val="32"/>
        </w:rPr>
      </w:pPr>
      <w:r>
        <w:rPr>
          <w:rFonts w:hint="eastAsia" w:ascii="楷体_GB2312" w:hAnsi="Courier New" w:eastAsia="楷体_GB2312" w:cs="Courier New"/>
          <w:bCs/>
          <w:sz w:val="32"/>
          <w:szCs w:val="32"/>
        </w:rPr>
        <w:t>（八）禁毒防艾宣传团。</w:t>
      </w:r>
      <w:r>
        <w:rPr>
          <w:rFonts w:hint="eastAsia" w:ascii="仿宋_GB2312" w:hAnsi="Courier New" w:eastAsia="仿宋_GB2312" w:cs="Courier New"/>
          <w:w w:val="95"/>
          <w:sz w:val="32"/>
          <w:szCs w:val="32"/>
        </w:rPr>
        <w:t>各学院可组织学生重点到学校、社区、家庭、农村等地，开展发放禁毒防艾宣传材料、普及禁毒防艾知识、禁毒防艾政策宣讲等活动，进一步提高当地群众禁毒防艾的安全意识和自我防范能力。结合活动实际需要，实践团队可以登录http://jdfa.12355.org.cn网站，按照提示内容领取禁毒防艾宣传材料。</w:t>
      </w:r>
    </w:p>
    <w:p>
      <w:pPr>
        <w:widowControl/>
        <w:snapToGrid w:val="0"/>
        <w:spacing w:line="520" w:lineRule="exact"/>
        <w:ind w:firstLine="640" w:firstLineChars="200"/>
        <w:rPr>
          <w:rFonts w:ascii="仿宋_GB2312" w:hAnsi="Courier New" w:eastAsia="仿宋_GB2312" w:cs="Courier New"/>
          <w:w w:val="95"/>
          <w:sz w:val="32"/>
          <w:szCs w:val="32"/>
        </w:rPr>
      </w:pPr>
      <w:r>
        <w:rPr>
          <w:rFonts w:hint="eastAsia" w:ascii="楷体_GB2312" w:hAnsi="Courier New" w:eastAsia="楷体_GB2312" w:cs="Courier New"/>
          <w:bCs/>
          <w:sz w:val="32"/>
          <w:szCs w:val="32"/>
        </w:rPr>
        <w:t>（九）美丽中国实践团</w:t>
      </w:r>
      <w:r>
        <w:rPr>
          <w:rFonts w:hint="eastAsia" w:ascii="仿宋_GB2312" w:hAnsi="Courier New" w:eastAsia="仿宋_GB2312" w:cs="Courier New"/>
          <w:w w:val="95"/>
          <w:sz w:val="32"/>
          <w:szCs w:val="32"/>
        </w:rPr>
        <w:t>。鼓励引导青年学生、公益组织就近就便开展关爱空巢老人、留守儿童、残疾人等志愿服务活动，在做好事、献爱心的过程中陶冶情操、提升境界。积极投身“青春家园清洁”、“保护母亲河 有我河小禹”行动，以实际行动向全社会宣传生态理念。争当新媒体文明传播使者，在网上唱响主旋律、传播正能量。</w:t>
      </w:r>
    </w:p>
    <w:p>
      <w:pPr>
        <w:widowControl/>
        <w:snapToGrid w:val="0"/>
        <w:spacing w:line="520" w:lineRule="exact"/>
        <w:ind w:firstLine="640" w:firstLineChars="200"/>
        <w:rPr>
          <w:rFonts w:ascii="仿宋_GB2312" w:hAnsi="Courier New" w:eastAsia="仿宋_GB2312" w:cs="Courier New"/>
          <w:w w:val="95"/>
          <w:sz w:val="32"/>
          <w:szCs w:val="32"/>
        </w:rPr>
      </w:pPr>
      <w:r>
        <w:rPr>
          <w:rFonts w:hint="eastAsia" w:ascii="楷体_GB2312" w:hAnsi="Courier New" w:eastAsia="楷体_GB2312" w:cs="Courier New"/>
          <w:bCs/>
          <w:sz w:val="32"/>
          <w:szCs w:val="32"/>
        </w:rPr>
        <w:t>（十）开展大学生创业实践活动</w:t>
      </w:r>
      <w:r>
        <w:rPr>
          <w:rFonts w:hint="eastAsia" w:ascii="仿宋_GB2312" w:hAnsi="Courier New" w:eastAsia="仿宋_GB2312" w:cs="Courier New"/>
          <w:w w:val="95"/>
          <w:sz w:val="32"/>
          <w:szCs w:val="32"/>
        </w:rPr>
        <w:t>。将激发创业与促进就业有机结合，将创业引导与立德树人有机结合，鼓励、支持大学生主动寻找、积极整合各类社会资源，结合专业特长、结合兴趣爱好开展各种形式的勤工俭学、创业实践活动，在实践中增强大学生社会责任感、创新精神、实践能力，提高大学生的职业素养和社会适应能力。</w:t>
      </w:r>
    </w:p>
    <w:p>
      <w:pPr>
        <w:widowControl/>
        <w:snapToGrid w:val="0"/>
        <w:spacing w:line="520" w:lineRule="exact"/>
        <w:ind w:firstLine="640" w:firstLineChars="200"/>
        <w:rPr>
          <w:rFonts w:ascii="仿宋_GB2312" w:hAnsi="Courier New" w:eastAsia="仿宋_GB2312" w:cs="Courier New"/>
          <w:w w:val="95"/>
          <w:sz w:val="32"/>
          <w:szCs w:val="32"/>
        </w:rPr>
      </w:pPr>
      <w:r>
        <w:rPr>
          <w:rFonts w:hint="eastAsia" w:ascii="楷体_GB2312" w:hAnsi="Courier New" w:eastAsia="楷体_GB2312" w:cs="Courier New"/>
          <w:bCs/>
          <w:sz w:val="32"/>
          <w:szCs w:val="32"/>
        </w:rPr>
        <w:t>（十一）开展大学生服务社会发展实践活动</w:t>
      </w:r>
      <w:r>
        <w:rPr>
          <w:rFonts w:hint="eastAsia" w:ascii="仿宋_GB2312" w:hAnsi="Courier New" w:eastAsia="仿宋_GB2312" w:cs="Courier New"/>
          <w:w w:val="95"/>
          <w:sz w:val="32"/>
          <w:szCs w:val="32"/>
        </w:rPr>
        <w:t>。充分发挥硕士生、博士生等高层次人才的知识和技术优势，鼓励专业教师带队，以课题研究的方式，为基层经济发展方式转变、产业布局调整、城镇建设规划、社会管理创新等提供智力支持和服务。</w:t>
      </w:r>
    </w:p>
    <w:p>
      <w:pPr>
        <w:adjustRightInd w:val="0"/>
        <w:snapToGrid w:val="0"/>
        <w:spacing w:line="520" w:lineRule="exact"/>
        <w:ind w:firstLine="640" w:firstLineChars="200"/>
        <w:rPr>
          <w:rFonts w:ascii="黑体" w:hAnsi="黑体" w:eastAsia="黑体" w:cs="Courier New"/>
          <w:sz w:val="32"/>
          <w:szCs w:val="32"/>
        </w:rPr>
      </w:pPr>
      <w:r>
        <w:rPr>
          <w:rFonts w:hint="eastAsia" w:ascii="黑体" w:hAnsi="黑体" w:eastAsia="黑体" w:cs="Courier New"/>
          <w:sz w:val="32"/>
          <w:szCs w:val="32"/>
        </w:rPr>
        <w:t>三、开展相关专项活动</w:t>
      </w:r>
    </w:p>
    <w:p>
      <w:pPr>
        <w:adjustRightInd w:val="0"/>
        <w:snapToGrid w:val="0"/>
        <w:spacing w:line="520" w:lineRule="exact"/>
        <w:ind w:firstLine="608" w:firstLineChars="200"/>
        <w:rPr>
          <w:rFonts w:hint="eastAsia" w:ascii="仿宋_GB2312" w:hAnsi="Courier New" w:eastAsia="仿宋_GB2312" w:cs="Courier New"/>
          <w:w w:val="95"/>
          <w:sz w:val="32"/>
          <w:szCs w:val="32"/>
        </w:rPr>
      </w:pPr>
      <w:r>
        <w:rPr>
          <w:rFonts w:hint="eastAsia" w:ascii="仿宋_GB2312" w:hAnsi="Courier New" w:eastAsia="仿宋_GB2312" w:cs="Courier New"/>
          <w:w w:val="95"/>
          <w:sz w:val="32"/>
          <w:szCs w:val="32"/>
        </w:rPr>
        <w:t>充分鼓励、支持各学院积极申报“井冈情·中国梦”全国大学生暑期实践季专项行动、“天翼·互联网+教育”调研计划、“红色基因代代传·青春喜迎十九大”全国大学生暑期遵义实践专项行动、“丝路新世界·青春中国梦”专项社会实践行动、 村土地利用规划编制志愿服务活动、大学生社会实践“知行促进计划”等暑期社会实践专项计划（专项工作具体信息可在“三下乡”社会实践活动官方网站http://sxx.youth.cn上查询）。</w:t>
      </w:r>
    </w:p>
    <w:p>
      <w:pPr>
        <w:adjustRightInd w:val="0"/>
        <w:snapToGrid w:val="0"/>
        <w:spacing w:line="520" w:lineRule="exact"/>
        <w:ind w:firstLine="608" w:firstLineChars="200"/>
        <w:rPr>
          <w:rFonts w:hint="eastAsia" w:ascii="仿宋_GB2312" w:hAnsi="Courier New" w:eastAsia="仿宋_GB2312" w:cs="Courier New"/>
          <w:w w:val="95"/>
          <w:sz w:val="32"/>
          <w:szCs w:val="32"/>
        </w:rPr>
      </w:pPr>
    </w:p>
    <w:p>
      <w:pPr>
        <w:adjustRightInd w:val="0"/>
        <w:snapToGrid w:val="0"/>
        <w:spacing w:line="520" w:lineRule="exact"/>
        <w:ind w:firstLine="608" w:firstLineChars="200"/>
        <w:rPr>
          <w:rFonts w:hint="eastAsia" w:ascii="仿宋_GB2312" w:hAnsi="Courier New" w:eastAsia="仿宋_GB2312" w:cs="Courier New"/>
          <w:w w:val="95"/>
          <w:sz w:val="32"/>
          <w:szCs w:val="32"/>
        </w:rPr>
      </w:pPr>
    </w:p>
    <w:p>
      <w:pPr>
        <w:adjustRightInd w:val="0"/>
        <w:snapToGrid w:val="0"/>
        <w:spacing w:line="520" w:lineRule="exact"/>
        <w:ind w:firstLine="608" w:firstLineChars="200"/>
        <w:rPr>
          <w:rFonts w:hint="eastAsia" w:ascii="仿宋_GB2312" w:hAnsi="Courier New" w:eastAsia="仿宋_GB2312" w:cs="Courier New"/>
          <w:w w:val="95"/>
          <w:sz w:val="32"/>
          <w:szCs w:val="32"/>
        </w:rPr>
      </w:pPr>
    </w:p>
    <w:p>
      <w:pPr>
        <w:adjustRightInd w:val="0"/>
        <w:snapToGrid w:val="0"/>
        <w:spacing w:line="520" w:lineRule="exact"/>
        <w:ind w:firstLine="608" w:firstLineChars="200"/>
        <w:rPr>
          <w:rFonts w:hint="eastAsia" w:ascii="仿宋_GB2312" w:hAnsi="Courier New" w:eastAsia="仿宋_GB2312" w:cs="Courier New"/>
          <w:w w:val="95"/>
          <w:sz w:val="32"/>
          <w:szCs w:val="32"/>
        </w:rPr>
      </w:pPr>
    </w:p>
    <w:p>
      <w:pPr>
        <w:adjustRightInd w:val="0"/>
        <w:snapToGrid w:val="0"/>
        <w:spacing w:line="520" w:lineRule="exact"/>
        <w:ind w:firstLine="608" w:firstLineChars="200"/>
        <w:rPr>
          <w:rFonts w:hint="eastAsia" w:ascii="仿宋_GB2312" w:hAnsi="Courier New" w:eastAsia="仿宋_GB2312" w:cs="Courier New"/>
          <w:w w:val="95"/>
          <w:sz w:val="32"/>
          <w:szCs w:val="32"/>
        </w:rPr>
      </w:pPr>
    </w:p>
    <w:p>
      <w:pPr>
        <w:adjustRightInd w:val="0"/>
        <w:snapToGrid w:val="0"/>
        <w:spacing w:line="520" w:lineRule="exact"/>
        <w:ind w:firstLine="608" w:firstLineChars="200"/>
        <w:rPr>
          <w:rFonts w:hint="eastAsia" w:ascii="仿宋_GB2312" w:hAnsi="Courier New" w:eastAsia="仿宋_GB2312" w:cs="Courier New"/>
          <w:w w:val="95"/>
          <w:sz w:val="32"/>
          <w:szCs w:val="32"/>
        </w:rPr>
      </w:pPr>
    </w:p>
    <w:p>
      <w:pPr>
        <w:adjustRightInd w:val="0"/>
        <w:snapToGrid w:val="0"/>
        <w:spacing w:line="520" w:lineRule="exact"/>
        <w:ind w:firstLine="608" w:firstLineChars="200"/>
        <w:rPr>
          <w:rFonts w:hint="eastAsia" w:ascii="仿宋_GB2312" w:hAnsi="Courier New" w:eastAsia="仿宋_GB2312" w:cs="Courier New"/>
          <w:w w:val="95"/>
          <w:sz w:val="32"/>
          <w:szCs w:val="32"/>
        </w:rPr>
      </w:pPr>
    </w:p>
    <w:p>
      <w:pPr>
        <w:adjustRightInd w:val="0"/>
        <w:snapToGrid w:val="0"/>
        <w:spacing w:line="520" w:lineRule="exact"/>
        <w:ind w:firstLine="608" w:firstLineChars="200"/>
        <w:rPr>
          <w:rFonts w:hint="eastAsia" w:ascii="仿宋_GB2312" w:hAnsi="Courier New" w:eastAsia="仿宋_GB2312" w:cs="Courier New"/>
          <w:w w:val="95"/>
          <w:sz w:val="32"/>
          <w:szCs w:val="32"/>
        </w:rPr>
      </w:pPr>
    </w:p>
    <w:p>
      <w:pPr>
        <w:adjustRightInd w:val="0"/>
        <w:snapToGrid w:val="0"/>
        <w:spacing w:line="520" w:lineRule="exact"/>
        <w:ind w:firstLine="608" w:firstLineChars="200"/>
        <w:rPr>
          <w:rFonts w:hint="eastAsia" w:ascii="仿宋_GB2312" w:hAnsi="Courier New" w:eastAsia="仿宋_GB2312" w:cs="Courier New"/>
          <w:w w:val="95"/>
          <w:sz w:val="32"/>
          <w:szCs w:val="32"/>
        </w:rPr>
      </w:pPr>
    </w:p>
    <w:p>
      <w:pPr>
        <w:pStyle w:val="2"/>
        <w:spacing w:line="500" w:lineRule="exact"/>
        <w:rPr>
          <w:rFonts w:hint="eastAsia" w:ascii="黑体" w:hAnsi="黑体" w:eastAsia="黑体" w:cs="Times New Roman"/>
          <w:color w:val="000000"/>
          <w:sz w:val="32"/>
          <w:lang w:val="zh-CN"/>
        </w:rPr>
      </w:pPr>
    </w:p>
    <w:p>
      <w:pPr>
        <w:pStyle w:val="2"/>
        <w:spacing w:line="500" w:lineRule="exact"/>
        <w:rPr>
          <w:rFonts w:ascii="黑体" w:hAnsi="黑体" w:eastAsia="黑体" w:cs="Times New Roman"/>
          <w:color w:val="000000"/>
          <w:sz w:val="32"/>
          <w:lang w:val="zh-CN"/>
        </w:rPr>
      </w:pPr>
      <w:r>
        <w:rPr>
          <w:rFonts w:hint="eastAsia" w:ascii="黑体" w:hAnsi="黑体" w:eastAsia="黑体" w:cs="Times New Roman"/>
          <w:color w:val="000000"/>
          <w:sz w:val="32"/>
          <w:lang w:val="zh-CN"/>
        </w:rPr>
        <w:t>附表</w:t>
      </w:r>
      <w:r>
        <w:rPr>
          <w:rFonts w:hint="eastAsia" w:ascii="黑体" w:hAnsi="黑体" w:eastAsia="黑体" w:cs="Times New Roman"/>
          <w:color w:val="000000"/>
          <w:sz w:val="32"/>
          <w:lang w:val="en-US" w:eastAsia="zh-CN"/>
        </w:rPr>
        <w:t>1</w:t>
      </w:r>
      <w:r>
        <w:rPr>
          <w:rFonts w:hint="eastAsia" w:ascii="黑体" w:hAnsi="黑体" w:eastAsia="黑体" w:cs="Times New Roman"/>
          <w:color w:val="000000"/>
          <w:sz w:val="32"/>
        </w:rPr>
        <w:t>：</w:t>
      </w:r>
    </w:p>
    <w:p>
      <w:pPr>
        <w:jc w:val="center"/>
        <w:rPr>
          <w:rFonts w:ascii="宋体"/>
          <w:bCs/>
          <w:color w:val="000000"/>
          <w:spacing w:val="-20"/>
          <w:sz w:val="44"/>
          <w:szCs w:val="36"/>
        </w:rPr>
      </w:pPr>
      <w:r>
        <w:rPr>
          <w:rFonts w:hint="eastAsia" w:ascii="黑体" w:hAnsi="黑体" w:eastAsia="黑体"/>
          <w:color w:val="000000"/>
          <w:sz w:val="32"/>
        </w:rPr>
        <w:t xml:space="preserve"> </w:t>
      </w:r>
      <w:r>
        <w:rPr>
          <w:rFonts w:hint="eastAsia" w:ascii="宋体"/>
          <w:bCs/>
          <w:color w:val="000000"/>
          <w:spacing w:val="-20"/>
          <w:sz w:val="44"/>
          <w:szCs w:val="36"/>
        </w:rPr>
        <w:t>2017年福建师范大学志愿者暑期“三下乡”社会实践活动</w:t>
      </w:r>
    </w:p>
    <w:p>
      <w:pPr>
        <w:jc w:val="center"/>
        <w:rPr>
          <w:rFonts w:ascii="宋体"/>
          <w:bCs/>
          <w:color w:val="000000"/>
          <w:sz w:val="44"/>
          <w:szCs w:val="32"/>
        </w:rPr>
      </w:pPr>
      <w:r>
        <w:rPr>
          <w:rFonts w:hint="eastAsia" w:ascii="宋体"/>
          <w:bCs/>
          <w:color w:val="000000"/>
          <w:spacing w:val="-20"/>
          <w:sz w:val="44"/>
          <w:szCs w:val="36"/>
        </w:rPr>
        <w:t>团队汇总表</w:t>
      </w:r>
    </w:p>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学院：</w:t>
      </w:r>
    </w:p>
    <w:tbl>
      <w:tblPr>
        <w:tblStyle w:val="5"/>
        <w:tblW w:w="159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2"/>
        <w:gridCol w:w="772"/>
        <w:gridCol w:w="781"/>
        <w:gridCol w:w="443"/>
        <w:gridCol w:w="752"/>
        <w:gridCol w:w="643"/>
        <w:gridCol w:w="736"/>
        <w:gridCol w:w="794"/>
        <w:gridCol w:w="702"/>
        <w:gridCol w:w="899"/>
        <w:gridCol w:w="1485"/>
        <w:gridCol w:w="1155"/>
        <w:gridCol w:w="1605"/>
        <w:gridCol w:w="1590"/>
        <w:gridCol w:w="1590"/>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372" w:type="dxa"/>
            <w:vAlign w:val="center"/>
          </w:tcPr>
          <w:p>
            <w:pPr>
              <w:spacing w:line="400" w:lineRule="exact"/>
              <w:jc w:val="center"/>
              <w:rPr>
                <w:rFonts w:eastAsia="黑体"/>
                <w:color w:val="000000"/>
                <w:szCs w:val="21"/>
              </w:rPr>
            </w:pPr>
            <w:r>
              <w:rPr>
                <w:rFonts w:hint="eastAsia" w:eastAsia="黑体"/>
                <w:color w:val="000000"/>
                <w:szCs w:val="21"/>
              </w:rPr>
              <w:t>序号</w:t>
            </w:r>
          </w:p>
        </w:tc>
        <w:tc>
          <w:tcPr>
            <w:tcW w:w="772" w:type="dxa"/>
            <w:vAlign w:val="center"/>
          </w:tcPr>
          <w:p>
            <w:pPr>
              <w:spacing w:line="400" w:lineRule="exact"/>
              <w:jc w:val="center"/>
              <w:rPr>
                <w:rFonts w:eastAsia="黑体"/>
                <w:color w:val="000000"/>
                <w:sz w:val="24"/>
              </w:rPr>
            </w:pPr>
            <w:r>
              <w:rPr>
                <w:rFonts w:hint="eastAsia" w:eastAsia="黑体"/>
                <w:color w:val="000000"/>
                <w:sz w:val="24"/>
              </w:rPr>
              <w:t>团队名称</w:t>
            </w:r>
          </w:p>
        </w:tc>
        <w:tc>
          <w:tcPr>
            <w:tcW w:w="781" w:type="dxa"/>
            <w:vAlign w:val="center"/>
          </w:tcPr>
          <w:p>
            <w:pPr>
              <w:spacing w:line="400" w:lineRule="exact"/>
              <w:jc w:val="center"/>
              <w:rPr>
                <w:rFonts w:eastAsia="黑体"/>
                <w:color w:val="000000"/>
                <w:sz w:val="24"/>
              </w:rPr>
            </w:pPr>
            <w:r>
              <w:rPr>
                <w:rFonts w:hint="eastAsia" w:eastAsia="黑体"/>
                <w:color w:val="000000"/>
                <w:sz w:val="24"/>
              </w:rPr>
              <w:t>团队类型</w:t>
            </w:r>
          </w:p>
        </w:tc>
        <w:tc>
          <w:tcPr>
            <w:tcW w:w="443" w:type="dxa"/>
            <w:vAlign w:val="center"/>
          </w:tcPr>
          <w:p>
            <w:pPr>
              <w:spacing w:line="400" w:lineRule="exact"/>
              <w:jc w:val="center"/>
              <w:rPr>
                <w:rFonts w:eastAsia="黑体"/>
                <w:color w:val="000000"/>
                <w:sz w:val="24"/>
              </w:rPr>
            </w:pPr>
            <w:r>
              <w:rPr>
                <w:rFonts w:hint="eastAsia" w:eastAsia="黑体"/>
                <w:color w:val="000000"/>
                <w:sz w:val="24"/>
              </w:rPr>
              <w:t>主题</w:t>
            </w:r>
          </w:p>
        </w:tc>
        <w:tc>
          <w:tcPr>
            <w:tcW w:w="752" w:type="dxa"/>
            <w:vAlign w:val="center"/>
          </w:tcPr>
          <w:p>
            <w:pPr>
              <w:spacing w:line="400" w:lineRule="exact"/>
              <w:jc w:val="center"/>
              <w:rPr>
                <w:rFonts w:eastAsia="黑体"/>
                <w:color w:val="000000"/>
                <w:sz w:val="24"/>
              </w:rPr>
            </w:pPr>
            <w:r>
              <w:rPr>
                <w:rFonts w:hint="eastAsia" w:eastAsia="黑体"/>
                <w:color w:val="000000"/>
                <w:sz w:val="24"/>
              </w:rPr>
              <w:t>实践地点</w:t>
            </w:r>
          </w:p>
        </w:tc>
        <w:tc>
          <w:tcPr>
            <w:tcW w:w="643" w:type="dxa"/>
            <w:vAlign w:val="center"/>
          </w:tcPr>
          <w:p>
            <w:pPr>
              <w:spacing w:line="400" w:lineRule="exact"/>
              <w:jc w:val="center"/>
              <w:rPr>
                <w:rFonts w:eastAsia="黑体"/>
                <w:color w:val="000000"/>
                <w:sz w:val="24"/>
              </w:rPr>
            </w:pPr>
            <w:r>
              <w:rPr>
                <w:rFonts w:hint="eastAsia" w:eastAsia="黑体"/>
                <w:color w:val="000000"/>
                <w:sz w:val="24"/>
              </w:rPr>
              <w:t>团长</w:t>
            </w:r>
          </w:p>
        </w:tc>
        <w:tc>
          <w:tcPr>
            <w:tcW w:w="736" w:type="dxa"/>
            <w:vAlign w:val="center"/>
          </w:tcPr>
          <w:p>
            <w:pPr>
              <w:spacing w:line="400" w:lineRule="exact"/>
              <w:jc w:val="center"/>
              <w:rPr>
                <w:rFonts w:eastAsia="黑体"/>
                <w:color w:val="000000"/>
                <w:sz w:val="24"/>
              </w:rPr>
            </w:pPr>
            <w:r>
              <w:rPr>
                <w:rFonts w:hint="eastAsia" w:eastAsia="黑体"/>
                <w:color w:val="000000"/>
                <w:sz w:val="24"/>
              </w:rPr>
              <w:t>联系方式</w:t>
            </w:r>
          </w:p>
        </w:tc>
        <w:tc>
          <w:tcPr>
            <w:tcW w:w="794" w:type="dxa"/>
            <w:vAlign w:val="center"/>
          </w:tcPr>
          <w:p>
            <w:pPr>
              <w:spacing w:line="400" w:lineRule="exact"/>
              <w:jc w:val="center"/>
              <w:rPr>
                <w:rFonts w:eastAsia="黑体"/>
                <w:color w:val="000000"/>
                <w:sz w:val="24"/>
              </w:rPr>
            </w:pPr>
            <w:r>
              <w:rPr>
                <w:rFonts w:hint="eastAsia" w:eastAsia="黑体"/>
                <w:color w:val="000000"/>
                <w:sz w:val="24"/>
              </w:rPr>
              <w:t>带队教师</w:t>
            </w:r>
          </w:p>
        </w:tc>
        <w:tc>
          <w:tcPr>
            <w:tcW w:w="702" w:type="dxa"/>
            <w:vAlign w:val="center"/>
          </w:tcPr>
          <w:p>
            <w:pPr>
              <w:spacing w:line="400" w:lineRule="exact"/>
              <w:jc w:val="center"/>
              <w:rPr>
                <w:rFonts w:eastAsia="黑体"/>
                <w:color w:val="000000"/>
                <w:sz w:val="24"/>
              </w:rPr>
            </w:pPr>
            <w:r>
              <w:rPr>
                <w:rFonts w:hint="eastAsia" w:eastAsia="黑体"/>
                <w:color w:val="000000"/>
                <w:sz w:val="24"/>
              </w:rPr>
              <w:t>团员人数</w:t>
            </w:r>
          </w:p>
        </w:tc>
        <w:tc>
          <w:tcPr>
            <w:tcW w:w="899" w:type="dxa"/>
            <w:vAlign w:val="center"/>
          </w:tcPr>
          <w:p>
            <w:pPr>
              <w:spacing w:line="400" w:lineRule="exact"/>
              <w:jc w:val="center"/>
              <w:rPr>
                <w:rFonts w:eastAsia="黑体"/>
                <w:color w:val="000000"/>
                <w:sz w:val="24"/>
              </w:rPr>
            </w:pPr>
            <w:r>
              <w:rPr>
                <w:rFonts w:hint="eastAsia" w:eastAsia="黑体"/>
                <w:color w:val="000000"/>
                <w:sz w:val="24"/>
              </w:rPr>
              <w:t>实践时间</w:t>
            </w:r>
          </w:p>
        </w:tc>
        <w:tc>
          <w:tcPr>
            <w:tcW w:w="1485" w:type="dxa"/>
            <w:vAlign w:val="center"/>
          </w:tcPr>
          <w:p>
            <w:pPr>
              <w:spacing w:line="400" w:lineRule="exact"/>
              <w:jc w:val="center"/>
              <w:rPr>
                <w:rFonts w:eastAsia="黑体"/>
                <w:color w:val="000000"/>
                <w:sz w:val="24"/>
              </w:rPr>
            </w:pPr>
            <w:r>
              <w:rPr>
                <w:rFonts w:hint="eastAsia" w:eastAsia="黑体"/>
                <w:color w:val="000000"/>
                <w:sz w:val="24"/>
              </w:rPr>
              <w:t>是否申报全国重点队</w:t>
            </w:r>
          </w:p>
        </w:tc>
        <w:tc>
          <w:tcPr>
            <w:tcW w:w="1155" w:type="dxa"/>
          </w:tcPr>
          <w:p>
            <w:pPr>
              <w:spacing w:line="400" w:lineRule="exact"/>
              <w:jc w:val="center"/>
              <w:rPr>
                <w:rFonts w:eastAsia="黑体"/>
                <w:color w:val="000000"/>
                <w:sz w:val="24"/>
              </w:rPr>
            </w:pPr>
            <w:r>
              <w:rPr>
                <w:rFonts w:hint="eastAsia" w:eastAsia="黑体"/>
                <w:color w:val="000000"/>
                <w:sz w:val="24"/>
              </w:rPr>
              <w:t>是否申报省级重点队</w:t>
            </w:r>
          </w:p>
        </w:tc>
        <w:tc>
          <w:tcPr>
            <w:tcW w:w="1605" w:type="dxa"/>
          </w:tcPr>
          <w:p>
            <w:pPr>
              <w:spacing w:line="400" w:lineRule="exact"/>
              <w:jc w:val="center"/>
              <w:rPr>
                <w:rFonts w:eastAsia="黑体"/>
                <w:color w:val="000000"/>
                <w:sz w:val="24"/>
              </w:rPr>
            </w:pPr>
            <w:r>
              <w:rPr>
                <w:rFonts w:hint="eastAsia" w:eastAsia="黑体"/>
                <w:color w:val="000000"/>
                <w:sz w:val="24"/>
              </w:rPr>
              <w:t>是否属于“青春扶贫”专项行动团队</w:t>
            </w:r>
          </w:p>
        </w:tc>
        <w:tc>
          <w:tcPr>
            <w:tcW w:w="1590" w:type="dxa"/>
          </w:tcPr>
          <w:p>
            <w:pPr>
              <w:spacing w:line="400" w:lineRule="exact"/>
              <w:jc w:val="center"/>
              <w:rPr>
                <w:rFonts w:eastAsia="黑体"/>
                <w:color w:val="000000"/>
                <w:sz w:val="24"/>
              </w:rPr>
            </w:pPr>
            <w:r>
              <w:rPr>
                <w:rFonts w:hint="eastAsia" w:eastAsia="黑体"/>
                <w:color w:val="000000"/>
                <w:sz w:val="24"/>
              </w:rPr>
              <w:t>是否属于泰宁全域化写生基地建设团队</w:t>
            </w:r>
          </w:p>
        </w:tc>
        <w:tc>
          <w:tcPr>
            <w:tcW w:w="1590" w:type="dxa"/>
          </w:tcPr>
          <w:p>
            <w:pPr>
              <w:spacing w:line="400" w:lineRule="exact"/>
              <w:jc w:val="center"/>
            </w:pPr>
            <w:r>
              <w:rPr>
                <w:rFonts w:hint="eastAsia" w:eastAsia="黑体"/>
                <w:color w:val="000000"/>
                <w:sz w:val="24"/>
              </w:rPr>
              <w:t>是否属于“土地利用规划”志愿服务队</w:t>
            </w:r>
          </w:p>
        </w:tc>
        <w:tc>
          <w:tcPr>
            <w:tcW w:w="1628" w:type="dxa"/>
          </w:tcPr>
          <w:p>
            <w:pPr>
              <w:spacing w:line="400" w:lineRule="exact"/>
              <w:jc w:val="center"/>
              <w:rPr>
                <w:rFonts w:eastAsia="黑体"/>
                <w:color w:val="000000"/>
                <w:sz w:val="24"/>
              </w:rPr>
            </w:pPr>
            <w:r>
              <w:rPr>
                <w:rFonts w:hint="eastAsia" w:eastAsia="黑体"/>
                <w:color w:val="000000"/>
                <w:sz w:val="24"/>
              </w:rPr>
              <w:t>是否属于“河小禹”专项团队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372" w:type="dxa"/>
            <w:vAlign w:val="center"/>
          </w:tcPr>
          <w:p>
            <w:pPr>
              <w:spacing w:line="400" w:lineRule="exact"/>
              <w:jc w:val="center"/>
              <w:rPr>
                <w:rFonts w:ascii="仿宋_GB2312" w:eastAsia="仿宋_GB2312"/>
                <w:color w:val="000000"/>
                <w:sz w:val="24"/>
              </w:rPr>
            </w:pPr>
            <w:r>
              <w:rPr>
                <w:rFonts w:hint="eastAsia" w:ascii="仿宋_GB2312" w:eastAsia="仿宋_GB2312"/>
                <w:color w:val="000000"/>
                <w:sz w:val="24"/>
              </w:rPr>
              <w:t>1</w:t>
            </w:r>
          </w:p>
        </w:tc>
        <w:tc>
          <w:tcPr>
            <w:tcW w:w="772" w:type="dxa"/>
          </w:tcPr>
          <w:p>
            <w:pPr>
              <w:spacing w:line="400" w:lineRule="exact"/>
              <w:rPr>
                <w:rFonts w:ascii="仿宋_GB2312" w:eastAsia="仿宋_GB2312"/>
                <w:color w:val="000000"/>
                <w:sz w:val="24"/>
              </w:rPr>
            </w:pPr>
          </w:p>
        </w:tc>
        <w:tc>
          <w:tcPr>
            <w:tcW w:w="781" w:type="dxa"/>
          </w:tcPr>
          <w:p>
            <w:pPr>
              <w:spacing w:line="400" w:lineRule="exact"/>
              <w:rPr>
                <w:rFonts w:ascii="仿宋_GB2312" w:eastAsia="仿宋_GB2312"/>
                <w:color w:val="000000"/>
                <w:sz w:val="24"/>
              </w:rPr>
            </w:pPr>
          </w:p>
        </w:tc>
        <w:tc>
          <w:tcPr>
            <w:tcW w:w="443" w:type="dxa"/>
          </w:tcPr>
          <w:p>
            <w:pPr>
              <w:spacing w:line="400" w:lineRule="exact"/>
              <w:rPr>
                <w:rFonts w:ascii="仿宋_GB2312" w:eastAsia="仿宋_GB2312"/>
                <w:color w:val="000000"/>
                <w:sz w:val="24"/>
              </w:rPr>
            </w:pPr>
          </w:p>
        </w:tc>
        <w:tc>
          <w:tcPr>
            <w:tcW w:w="752" w:type="dxa"/>
          </w:tcPr>
          <w:p>
            <w:pPr>
              <w:spacing w:line="400" w:lineRule="exact"/>
              <w:rPr>
                <w:rFonts w:ascii="仿宋_GB2312" w:eastAsia="仿宋_GB2312"/>
                <w:color w:val="000000"/>
                <w:sz w:val="24"/>
              </w:rPr>
            </w:pPr>
          </w:p>
        </w:tc>
        <w:tc>
          <w:tcPr>
            <w:tcW w:w="643" w:type="dxa"/>
          </w:tcPr>
          <w:p>
            <w:pPr>
              <w:spacing w:line="400" w:lineRule="exact"/>
              <w:rPr>
                <w:rFonts w:ascii="仿宋_GB2312" w:eastAsia="仿宋_GB2312"/>
                <w:color w:val="000000"/>
                <w:sz w:val="24"/>
              </w:rPr>
            </w:pPr>
          </w:p>
        </w:tc>
        <w:tc>
          <w:tcPr>
            <w:tcW w:w="736" w:type="dxa"/>
          </w:tcPr>
          <w:p>
            <w:pPr>
              <w:spacing w:line="400" w:lineRule="exact"/>
              <w:rPr>
                <w:rFonts w:ascii="仿宋_GB2312" w:eastAsia="仿宋_GB2312"/>
                <w:color w:val="000000"/>
                <w:sz w:val="24"/>
              </w:rPr>
            </w:pPr>
          </w:p>
        </w:tc>
        <w:tc>
          <w:tcPr>
            <w:tcW w:w="794" w:type="dxa"/>
          </w:tcPr>
          <w:p>
            <w:pPr>
              <w:spacing w:line="400" w:lineRule="exact"/>
              <w:rPr>
                <w:rFonts w:ascii="仿宋_GB2312" w:eastAsia="仿宋_GB2312"/>
                <w:color w:val="000000"/>
                <w:sz w:val="24"/>
              </w:rPr>
            </w:pPr>
          </w:p>
        </w:tc>
        <w:tc>
          <w:tcPr>
            <w:tcW w:w="702" w:type="dxa"/>
          </w:tcPr>
          <w:p>
            <w:pPr>
              <w:spacing w:line="400" w:lineRule="exact"/>
              <w:rPr>
                <w:rFonts w:ascii="仿宋_GB2312" w:eastAsia="仿宋_GB2312"/>
                <w:color w:val="000000"/>
                <w:sz w:val="24"/>
              </w:rPr>
            </w:pPr>
          </w:p>
        </w:tc>
        <w:tc>
          <w:tcPr>
            <w:tcW w:w="899" w:type="dxa"/>
          </w:tcPr>
          <w:p>
            <w:pPr>
              <w:spacing w:line="400" w:lineRule="exact"/>
              <w:rPr>
                <w:rFonts w:ascii="仿宋_GB2312" w:eastAsia="仿宋_GB2312"/>
                <w:color w:val="000000"/>
                <w:sz w:val="24"/>
              </w:rPr>
            </w:pPr>
          </w:p>
        </w:tc>
        <w:tc>
          <w:tcPr>
            <w:tcW w:w="1485" w:type="dxa"/>
          </w:tcPr>
          <w:p>
            <w:pPr>
              <w:spacing w:line="400" w:lineRule="exact"/>
              <w:rPr>
                <w:rFonts w:ascii="仿宋_GB2312" w:eastAsia="仿宋_GB2312"/>
                <w:color w:val="000000"/>
                <w:sz w:val="24"/>
              </w:rPr>
            </w:pPr>
          </w:p>
        </w:tc>
        <w:tc>
          <w:tcPr>
            <w:tcW w:w="1155" w:type="dxa"/>
          </w:tcPr>
          <w:p>
            <w:pPr>
              <w:spacing w:line="400" w:lineRule="exact"/>
              <w:rPr>
                <w:rFonts w:ascii="仿宋_GB2312" w:eastAsia="仿宋_GB2312"/>
                <w:color w:val="000000"/>
                <w:sz w:val="24"/>
              </w:rPr>
            </w:pPr>
          </w:p>
        </w:tc>
        <w:tc>
          <w:tcPr>
            <w:tcW w:w="1605" w:type="dxa"/>
          </w:tcPr>
          <w:p>
            <w:pPr>
              <w:spacing w:line="400" w:lineRule="exact"/>
              <w:rPr>
                <w:rFonts w:ascii="仿宋_GB2312" w:eastAsia="仿宋_GB2312"/>
                <w:color w:val="000000"/>
                <w:sz w:val="24"/>
              </w:rPr>
            </w:pPr>
          </w:p>
        </w:tc>
        <w:tc>
          <w:tcPr>
            <w:tcW w:w="1590" w:type="dxa"/>
          </w:tcPr>
          <w:p>
            <w:pPr>
              <w:spacing w:line="400" w:lineRule="exact"/>
              <w:rPr>
                <w:rFonts w:ascii="仿宋_GB2312" w:eastAsia="仿宋_GB2312"/>
                <w:color w:val="000000"/>
                <w:sz w:val="24"/>
              </w:rPr>
            </w:pPr>
          </w:p>
        </w:tc>
        <w:tc>
          <w:tcPr>
            <w:tcW w:w="1590" w:type="dxa"/>
          </w:tcPr>
          <w:p>
            <w:pPr>
              <w:spacing w:line="400" w:lineRule="exact"/>
            </w:pPr>
          </w:p>
        </w:tc>
        <w:tc>
          <w:tcPr>
            <w:tcW w:w="1628" w:type="dxa"/>
          </w:tcPr>
          <w:p>
            <w:pPr>
              <w:spacing w:line="400" w:lineRule="exac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trPr>
        <w:tc>
          <w:tcPr>
            <w:tcW w:w="372" w:type="dxa"/>
            <w:vAlign w:val="center"/>
          </w:tcPr>
          <w:p>
            <w:pPr>
              <w:spacing w:line="400" w:lineRule="exact"/>
              <w:jc w:val="center"/>
              <w:rPr>
                <w:rFonts w:ascii="仿宋_GB2312" w:eastAsia="仿宋_GB2312"/>
                <w:color w:val="000000"/>
                <w:sz w:val="24"/>
              </w:rPr>
            </w:pPr>
            <w:r>
              <w:rPr>
                <w:rFonts w:hint="eastAsia" w:ascii="仿宋_GB2312" w:eastAsia="仿宋_GB2312"/>
                <w:color w:val="000000"/>
                <w:sz w:val="24"/>
              </w:rPr>
              <w:t>2</w:t>
            </w:r>
          </w:p>
        </w:tc>
        <w:tc>
          <w:tcPr>
            <w:tcW w:w="772" w:type="dxa"/>
          </w:tcPr>
          <w:p>
            <w:pPr>
              <w:spacing w:line="400" w:lineRule="exact"/>
              <w:rPr>
                <w:rFonts w:ascii="仿宋_GB2312" w:eastAsia="仿宋_GB2312"/>
                <w:color w:val="000000"/>
                <w:sz w:val="24"/>
              </w:rPr>
            </w:pPr>
          </w:p>
        </w:tc>
        <w:tc>
          <w:tcPr>
            <w:tcW w:w="781" w:type="dxa"/>
          </w:tcPr>
          <w:p>
            <w:pPr>
              <w:spacing w:line="400" w:lineRule="exact"/>
              <w:rPr>
                <w:rFonts w:ascii="仿宋_GB2312" w:eastAsia="仿宋_GB2312"/>
                <w:color w:val="000000"/>
                <w:sz w:val="24"/>
              </w:rPr>
            </w:pPr>
          </w:p>
        </w:tc>
        <w:tc>
          <w:tcPr>
            <w:tcW w:w="443" w:type="dxa"/>
          </w:tcPr>
          <w:p>
            <w:pPr>
              <w:spacing w:line="400" w:lineRule="exact"/>
              <w:rPr>
                <w:rFonts w:ascii="仿宋_GB2312" w:eastAsia="仿宋_GB2312"/>
                <w:color w:val="000000"/>
                <w:sz w:val="24"/>
              </w:rPr>
            </w:pPr>
          </w:p>
        </w:tc>
        <w:tc>
          <w:tcPr>
            <w:tcW w:w="752" w:type="dxa"/>
          </w:tcPr>
          <w:p>
            <w:pPr>
              <w:spacing w:line="400" w:lineRule="exact"/>
              <w:rPr>
                <w:rFonts w:ascii="仿宋_GB2312" w:eastAsia="仿宋_GB2312"/>
                <w:color w:val="000000"/>
                <w:sz w:val="24"/>
              </w:rPr>
            </w:pPr>
          </w:p>
        </w:tc>
        <w:tc>
          <w:tcPr>
            <w:tcW w:w="643" w:type="dxa"/>
          </w:tcPr>
          <w:p>
            <w:pPr>
              <w:spacing w:line="400" w:lineRule="exact"/>
              <w:rPr>
                <w:rFonts w:ascii="仿宋_GB2312" w:eastAsia="仿宋_GB2312"/>
                <w:color w:val="000000"/>
                <w:sz w:val="24"/>
              </w:rPr>
            </w:pPr>
          </w:p>
        </w:tc>
        <w:tc>
          <w:tcPr>
            <w:tcW w:w="736" w:type="dxa"/>
          </w:tcPr>
          <w:p>
            <w:pPr>
              <w:spacing w:line="400" w:lineRule="exact"/>
              <w:rPr>
                <w:rFonts w:ascii="仿宋_GB2312" w:eastAsia="仿宋_GB2312"/>
                <w:color w:val="000000"/>
                <w:sz w:val="24"/>
              </w:rPr>
            </w:pPr>
          </w:p>
        </w:tc>
        <w:tc>
          <w:tcPr>
            <w:tcW w:w="794" w:type="dxa"/>
          </w:tcPr>
          <w:p>
            <w:pPr>
              <w:spacing w:line="400" w:lineRule="exact"/>
              <w:rPr>
                <w:rFonts w:ascii="仿宋_GB2312" w:eastAsia="仿宋_GB2312"/>
                <w:color w:val="000000"/>
                <w:sz w:val="24"/>
              </w:rPr>
            </w:pPr>
          </w:p>
        </w:tc>
        <w:tc>
          <w:tcPr>
            <w:tcW w:w="702" w:type="dxa"/>
          </w:tcPr>
          <w:p>
            <w:pPr>
              <w:spacing w:line="400" w:lineRule="exact"/>
              <w:rPr>
                <w:rFonts w:ascii="仿宋_GB2312" w:eastAsia="仿宋_GB2312"/>
                <w:color w:val="000000"/>
                <w:sz w:val="24"/>
              </w:rPr>
            </w:pPr>
          </w:p>
        </w:tc>
        <w:tc>
          <w:tcPr>
            <w:tcW w:w="899" w:type="dxa"/>
          </w:tcPr>
          <w:p>
            <w:pPr>
              <w:spacing w:line="400" w:lineRule="exact"/>
              <w:rPr>
                <w:rFonts w:ascii="仿宋_GB2312" w:eastAsia="仿宋_GB2312"/>
                <w:color w:val="000000"/>
                <w:sz w:val="24"/>
              </w:rPr>
            </w:pPr>
          </w:p>
        </w:tc>
        <w:tc>
          <w:tcPr>
            <w:tcW w:w="1485" w:type="dxa"/>
          </w:tcPr>
          <w:p>
            <w:pPr>
              <w:spacing w:line="400" w:lineRule="exact"/>
              <w:rPr>
                <w:rFonts w:ascii="仿宋_GB2312" w:eastAsia="仿宋_GB2312"/>
                <w:color w:val="000000"/>
                <w:sz w:val="24"/>
              </w:rPr>
            </w:pPr>
          </w:p>
        </w:tc>
        <w:tc>
          <w:tcPr>
            <w:tcW w:w="1155" w:type="dxa"/>
          </w:tcPr>
          <w:p>
            <w:pPr>
              <w:spacing w:line="400" w:lineRule="exact"/>
              <w:rPr>
                <w:rFonts w:ascii="仿宋_GB2312" w:eastAsia="仿宋_GB2312"/>
                <w:color w:val="000000"/>
                <w:sz w:val="24"/>
              </w:rPr>
            </w:pPr>
          </w:p>
        </w:tc>
        <w:tc>
          <w:tcPr>
            <w:tcW w:w="1605" w:type="dxa"/>
          </w:tcPr>
          <w:p>
            <w:pPr>
              <w:spacing w:line="400" w:lineRule="exact"/>
              <w:rPr>
                <w:rFonts w:ascii="仿宋_GB2312" w:eastAsia="仿宋_GB2312"/>
                <w:color w:val="000000"/>
                <w:sz w:val="24"/>
              </w:rPr>
            </w:pPr>
          </w:p>
        </w:tc>
        <w:tc>
          <w:tcPr>
            <w:tcW w:w="1590" w:type="dxa"/>
          </w:tcPr>
          <w:p>
            <w:pPr>
              <w:spacing w:line="400" w:lineRule="exact"/>
              <w:rPr>
                <w:rFonts w:ascii="仿宋_GB2312" w:eastAsia="仿宋_GB2312"/>
                <w:color w:val="000000"/>
                <w:sz w:val="24"/>
              </w:rPr>
            </w:pPr>
          </w:p>
        </w:tc>
        <w:tc>
          <w:tcPr>
            <w:tcW w:w="1590" w:type="dxa"/>
          </w:tcPr>
          <w:p>
            <w:pPr>
              <w:spacing w:line="400" w:lineRule="exact"/>
            </w:pPr>
          </w:p>
        </w:tc>
        <w:tc>
          <w:tcPr>
            <w:tcW w:w="1628" w:type="dxa"/>
          </w:tcPr>
          <w:p>
            <w:pPr>
              <w:spacing w:line="400" w:lineRule="exac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jc w:val="center"/>
        </w:trPr>
        <w:tc>
          <w:tcPr>
            <w:tcW w:w="372" w:type="dxa"/>
            <w:vAlign w:val="center"/>
          </w:tcPr>
          <w:p>
            <w:pPr>
              <w:spacing w:line="400" w:lineRule="exact"/>
              <w:jc w:val="center"/>
              <w:rPr>
                <w:rFonts w:ascii="仿宋_GB2312" w:eastAsia="仿宋_GB2312"/>
                <w:color w:val="000000"/>
                <w:sz w:val="24"/>
              </w:rPr>
            </w:pPr>
            <w:r>
              <w:rPr>
                <w:rFonts w:hint="eastAsia" w:ascii="仿宋_GB2312" w:eastAsia="仿宋_GB2312"/>
                <w:color w:val="000000"/>
                <w:sz w:val="24"/>
              </w:rPr>
              <w:t>3</w:t>
            </w:r>
          </w:p>
        </w:tc>
        <w:tc>
          <w:tcPr>
            <w:tcW w:w="772" w:type="dxa"/>
          </w:tcPr>
          <w:p>
            <w:pPr>
              <w:spacing w:line="400" w:lineRule="exact"/>
              <w:rPr>
                <w:rFonts w:ascii="仿宋_GB2312" w:eastAsia="仿宋_GB2312"/>
                <w:color w:val="000000"/>
                <w:sz w:val="24"/>
              </w:rPr>
            </w:pPr>
          </w:p>
        </w:tc>
        <w:tc>
          <w:tcPr>
            <w:tcW w:w="781" w:type="dxa"/>
          </w:tcPr>
          <w:p>
            <w:pPr>
              <w:spacing w:line="400" w:lineRule="exact"/>
              <w:rPr>
                <w:rFonts w:ascii="仿宋_GB2312" w:eastAsia="仿宋_GB2312"/>
                <w:color w:val="000000"/>
                <w:sz w:val="24"/>
              </w:rPr>
            </w:pPr>
          </w:p>
        </w:tc>
        <w:tc>
          <w:tcPr>
            <w:tcW w:w="443" w:type="dxa"/>
          </w:tcPr>
          <w:p>
            <w:pPr>
              <w:spacing w:line="400" w:lineRule="exact"/>
              <w:rPr>
                <w:rFonts w:ascii="仿宋_GB2312" w:eastAsia="仿宋_GB2312"/>
                <w:color w:val="000000"/>
                <w:sz w:val="24"/>
              </w:rPr>
            </w:pPr>
          </w:p>
        </w:tc>
        <w:tc>
          <w:tcPr>
            <w:tcW w:w="752" w:type="dxa"/>
          </w:tcPr>
          <w:p>
            <w:pPr>
              <w:spacing w:line="400" w:lineRule="exact"/>
              <w:rPr>
                <w:rFonts w:ascii="仿宋_GB2312" w:eastAsia="仿宋_GB2312"/>
                <w:color w:val="000000"/>
                <w:sz w:val="24"/>
              </w:rPr>
            </w:pPr>
          </w:p>
        </w:tc>
        <w:tc>
          <w:tcPr>
            <w:tcW w:w="643" w:type="dxa"/>
          </w:tcPr>
          <w:p>
            <w:pPr>
              <w:spacing w:line="400" w:lineRule="exact"/>
              <w:rPr>
                <w:rFonts w:ascii="仿宋_GB2312" w:eastAsia="仿宋_GB2312"/>
                <w:color w:val="000000"/>
                <w:sz w:val="24"/>
              </w:rPr>
            </w:pPr>
          </w:p>
        </w:tc>
        <w:tc>
          <w:tcPr>
            <w:tcW w:w="736" w:type="dxa"/>
          </w:tcPr>
          <w:p>
            <w:pPr>
              <w:spacing w:line="400" w:lineRule="exact"/>
              <w:rPr>
                <w:rFonts w:ascii="仿宋_GB2312" w:eastAsia="仿宋_GB2312"/>
                <w:color w:val="000000"/>
                <w:sz w:val="24"/>
              </w:rPr>
            </w:pPr>
          </w:p>
        </w:tc>
        <w:tc>
          <w:tcPr>
            <w:tcW w:w="794" w:type="dxa"/>
          </w:tcPr>
          <w:p>
            <w:pPr>
              <w:spacing w:line="400" w:lineRule="exact"/>
              <w:rPr>
                <w:rFonts w:ascii="仿宋_GB2312" w:eastAsia="仿宋_GB2312"/>
                <w:color w:val="000000"/>
                <w:sz w:val="24"/>
              </w:rPr>
            </w:pPr>
          </w:p>
        </w:tc>
        <w:tc>
          <w:tcPr>
            <w:tcW w:w="702" w:type="dxa"/>
          </w:tcPr>
          <w:p>
            <w:pPr>
              <w:spacing w:line="400" w:lineRule="exact"/>
              <w:rPr>
                <w:rFonts w:ascii="仿宋_GB2312" w:eastAsia="仿宋_GB2312"/>
                <w:color w:val="000000"/>
                <w:sz w:val="24"/>
              </w:rPr>
            </w:pPr>
          </w:p>
        </w:tc>
        <w:tc>
          <w:tcPr>
            <w:tcW w:w="899" w:type="dxa"/>
          </w:tcPr>
          <w:p>
            <w:pPr>
              <w:spacing w:line="400" w:lineRule="exact"/>
              <w:rPr>
                <w:rFonts w:ascii="仿宋_GB2312" w:eastAsia="仿宋_GB2312"/>
                <w:color w:val="000000"/>
                <w:sz w:val="24"/>
              </w:rPr>
            </w:pPr>
          </w:p>
        </w:tc>
        <w:tc>
          <w:tcPr>
            <w:tcW w:w="1485" w:type="dxa"/>
          </w:tcPr>
          <w:p>
            <w:pPr>
              <w:spacing w:line="400" w:lineRule="exact"/>
              <w:rPr>
                <w:rFonts w:ascii="仿宋_GB2312" w:eastAsia="仿宋_GB2312"/>
                <w:color w:val="000000"/>
                <w:sz w:val="24"/>
              </w:rPr>
            </w:pPr>
          </w:p>
        </w:tc>
        <w:tc>
          <w:tcPr>
            <w:tcW w:w="1155" w:type="dxa"/>
          </w:tcPr>
          <w:p>
            <w:pPr>
              <w:spacing w:line="400" w:lineRule="exact"/>
              <w:rPr>
                <w:rFonts w:ascii="仿宋_GB2312" w:eastAsia="仿宋_GB2312"/>
                <w:color w:val="000000"/>
                <w:sz w:val="24"/>
              </w:rPr>
            </w:pPr>
          </w:p>
        </w:tc>
        <w:tc>
          <w:tcPr>
            <w:tcW w:w="1605" w:type="dxa"/>
          </w:tcPr>
          <w:p>
            <w:pPr>
              <w:spacing w:line="400" w:lineRule="exact"/>
              <w:rPr>
                <w:rFonts w:ascii="仿宋_GB2312" w:eastAsia="仿宋_GB2312"/>
                <w:color w:val="000000"/>
                <w:sz w:val="24"/>
              </w:rPr>
            </w:pPr>
          </w:p>
        </w:tc>
        <w:tc>
          <w:tcPr>
            <w:tcW w:w="1590" w:type="dxa"/>
          </w:tcPr>
          <w:p>
            <w:pPr>
              <w:spacing w:line="400" w:lineRule="exact"/>
              <w:rPr>
                <w:rFonts w:ascii="仿宋_GB2312" w:eastAsia="仿宋_GB2312"/>
                <w:color w:val="000000"/>
                <w:sz w:val="24"/>
              </w:rPr>
            </w:pPr>
          </w:p>
        </w:tc>
        <w:tc>
          <w:tcPr>
            <w:tcW w:w="1590" w:type="dxa"/>
          </w:tcPr>
          <w:p>
            <w:pPr>
              <w:spacing w:line="400" w:lineRule="exact"/>
            </w:pPr>
          </w:p>
        </w:tc>
        <w:tc>
          <w:tcPr>
            <w:tcW w:w="1628" w:type="dxa"/>
          </w:tcPr>
          <w:p>
            <w:pPr>
              <w:spacing w:line="400" w:lineRule="exac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372" w:type="dxa"/>
            <w:vAlign w:val="center"/>
          </w:tcPr>
          <w:p>
            <w:pPr>
              <w:spacing w:line="400" w:lineRule="exact"/>
              <w:jc w:val="center"/>
              <w:rPr>
                <w:rFonts w:ascii="仿宋_GB2312" w:eastAsia="仿宋_GB2312"/>
                <w:color w:val="000000"/>
                <w:sz w:val="24"/>
              </w:rPr>
            </w:pPr>
            <w:r>
              <w:rPr>
                <w:rFonts w:hint="eastAsia" w:ascii="仿宋_GB2312" w:eastAsia="仿宋_GB2312"/>
                <w:color w:val="000000"/>
                <w:sz w:val="24"/>
              </w:rPr>
              <w:t>4</w:t>
            </w:r>
          </w:p>
        </w:tc>
        <w:tc>
          <w:tcPr>
            <w:tcW w:w="772" w:type="dxa"/>
          </w:tcPr>
          <w:p>
            <w:pPr>
              <w:spacing w:line="400" w:lineRule="exact"/>
              <w:rPr>
                <w:rFonts w:ascii="仿宋_GB2312" w:eastAsia="仿宋_GB2312"/>
                <w:color w:val="000000"/>
                <w:sz w:val="24"/>
              </w:rPr>
            </w:pPr>
          </w:p>
        </w:tc>
        <w:tc>
          <w:tcPr>
            <w:tcW w:w="781" w:type="dxa"/>
          </w:tcPr>
          <w:p>
            <w:pPr>
              <w:spacing w:line="400" w:lineRule="exact"/>
              <w:rPr>
                <w:rFonts w:ascii="仿宋_GB2312" w:eastAsia="仿宋_GB2312"/>
                <w:color w:val="000000"/>
                <w:sz w:val="24"/>
              </w:rPr>
            </w:pPr>
          </w:p>
        </w:tc>
        <w:tc>
          <w:tcPr>
            <w:tcW w:w="443" w:type="dxa"/>
          </w:tcPr>
          <w:p>
            <w:pPr>
              <w:spacing w:line="400" w:lineRule="exact"/>
              <w:rPr>
                <w:rFonts w:ascii="仿宋_GB2312" w:eastAsia="仿宋_GB2312"/>
                <w:color w:val="000000"/>
                <w:sz w:val="24"/>
              </w:rPr>
            </w:pPr>
          </w:p>
        </w:tc>
        <w:tc>
          <w:tcPr>
            <w:tcW w:w="752" w:type="dxa"/>
          </w:tcPr>
          <w:p>
            <w:pPr>
              <w:spacing w:line="400" w:lineRule="exact"/>
              <w:rPr>
                <w:rFonts w:ascii="仿宋_GB2312" w:eastAsia="仿宋_GB2312"/>
                <w:color w:val="000000"/>
                <w:sz w:val="24"/>
              </w:rPr>
            </w:pPr>
          </w:p>
        </w:tc>
        <w:tc>
          <w:tcPr>
            <w:tcW w:w="643" w:type="dxa"/>
          </w:tcPr>
          <w:p>
            <w:pPr>
              <w:spacing w:line="400" w:lineRule="exact"/>
              <w:rPr>
                <w:rFonts w:ascii="仿宋_GB2312" w:eastAsia="仿宋_GB2312"/>
                <w:color w:val="000000"/>
                <w:sz w:val="24"/>
              </w:rPr>
            </w:pPr>
          </w:p>
        </w:tc>
        <w:tc>
          <w:tcPr>
            <w:tcW w:w="736" w:type="dxa"/>
          </w:tcPr>
          <w:p>
            <w:pPr>
              <w:spacing w:line="400" w:lineRule="exact"/>
              <w:rPr>
                <w:rFonts w:ascii="仿宋_GB2312" w:eastAsia="仿宋_GB2312"/>
                <w:color w:val="000000"/>
                <w:sz w:val="24"/>
              </w:rPr>
            </w:pPr>
          </w:p>
        </w:tc>
        <w:tc>
          <w:tcPr>
            <w:tcW w:w="794" w:type="dxa"/>
          </w:tcPr>
          <w:p>
            <w:pPr>
              <w:spacing w:line="400" w:lineRule="exact"/>
              <w:rPr>
                <w:rFonts w:ascii="仿宋_GB2312" w:eastAsia="仿宋_GB2312"/>
                <w:color w:val="000000"/>
                <w:sz w:val="24"/>
              </w:rPr>
            </w:pPr>
          </w:p>
        </w:tc>
        <w:tc>
          <w:tcPr>
            <w:tcW w:w="702" w:type="dxa"/>
          </w:tcPr>
          <w:p>
            <w:pPr>
              <w:spacing w:line="400" w:lineRule="exact"/>
              <w:rPr>
                <w:rFonts w:ascii="仿宋_GB2312" w:eastAsia="仿宋_GB2312"/>
                <w:color w:val="000000"/>
                <w:sz w:val="24"/>
              </w:rPr>
            </w:pPr>
          </w:p>
        </w:tc>
        <w:tc>
          <w:tcPr>
            <w:tcW w:w="899" w:type="dxa"/>
          </w:tcPr>
          <w:p>
            <w:pPr>
              <w:spacing w:line="400" w:lineRule="exact"/>
              <w:rPr>
                <w:rFonts w:ascii="仿宋_GB2312" w:eastAsia="仿宋_GB2312"/>
                <w:color w:val="000000"/>
                <w:sz w:val="24"/>
              </w:rPr>
            </w:pPr>
          </w:p>
        </w:tc>
        <w:tc>
          <w:tcPr>
            <w:tcW w:w="1485" w:type="dxa"/>
          </w:tcPr>
          <w:p>
            <w:pPr>
              <w:spacing w:line="400" w:lineRule="exact"/>
              <w:rPr>
                <w:rFonts w:ascii="仿宋_GB2312" w:eastAsia="仿宋_GB2312"/>
                <w:color w:val="000000"/>
                <w:sz w:val="24"/>
              </w:rPr>
            </w:pPr>
          </w:p>
        </w:tc>
        <w:tc>
          <w:tcPr>
            <w:tcW w:w="1155" w:type="dxa"/>
          </w:tcPr>
          <w:p>
            <w:pPr>
              <w:spacing w:line="400" w:lineRule="exact"/>
              <w:rPr>
                <w:rFonts w:ascii="仿宋_GB2312" w:eastAsia="仿宋_GB2312"/>
                <w:color w:val="000000"/>
                <w:sz w:val="24"/>
              </w:rPr>
            </w:pPr>
          </w:p>
        </w:tc>
        <w:tc>
          <w:tcPr>
            <w:tcW w:w="1605" w:type="dxa"/>
          </w:tcPr>
          <w:p>
            <w:pPr>
              <w:spacing w:line="400" w:lineRule="exact"/>
              <w:rPr>
                <w:rFonts w:ascii="仿宋_GB2312" w:eastAsia="仿宋_GB2312"/>
                <w:color w:val="000000"/>
                <w:sz w:val="24"/>
              </w:rPr>
            </w:pPr>
          </w:p>
        </w:tc>
        <w:tc>
          <w:tcPr>
            <w:tcW w:w="1590" w:type="dxa"/>
          </w:tcPr>
          <w:p>
            <w:pPr>
              <w:spacing w:line="400" w:lineRule="exact"/>
              <w:rPr>
                <w:rFonts w:ascii="仿宋_GB2312" w:eastAsia="仿宋_GB2312"/>
                <w:color w:val="000000"/>
                <w:sz w:val="24"/>
              </w:rPr>
            </w:pPr>
          </w:p>
        </w:tc>
        <w:tc>
          <w:tcPr>
            <w:tcW w:w="1590" w:type="dxa"/>
          </w:tcPr>
          <w:p>
            <w:pPr>
              <w:spacing w:line="400" w:lineRule="exact"/>
            </w:pPr>
          </w:p>
        </w:tc>
        <w:tc>
          <w:tcPr>
            <w:tcW w:w="1628" w:type="dxa"/>
          </w:tcPr>
          <w:p>
            <w:pPr>
              <w:spacing w:line="400" w:lineRule="exac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372" w:type="dxa"/>
            <w:vAlign w:val="center"/>
          </w:tcPr>
          <w:p>
            <w:pPr>
              <w:spacing w:line="400" w:lineRule="exact"/>
              <w:jc w:val="center"/>
              <w:rPr>
                <w:rFonts w:ascii="仿宋_GB2312" w:eastAsia="仿宋_GB2312"/>
                <w:color w:val="000000"/>
                <w:sz w:val="24"/>
              </w:rPr>
            </w:pPr>
            <w:r>
              <w:rPr>
                <w:rFonts w:hint="eastAsia" w:ascii="仿宋_GB2312" w:eastAsia="仿宋_GB2312"/>
                <w:color w:val="000000"/>
                <w:sz w:val="24"/>
              </w:rPr>
              <w:t>5</w:t>
            </w:r>
          </w:p>
        </w:tc>
        <w:tc>
          <w:tcPr>
            <w:tcW w:w="772" w:type="dxa"/>
          </w:tcPr>
          <w:p>
            <w:pPr>
              <w:spacing w:line="400" w:lineRule="exact"/>
              <w:rPr>
                <w:rFonts w:ascii="仿宋_GB2312" w:eastAsia="仿宋_GB2312"/>
                <w:color w:val="000000"/>
                <w:sz w:val="24"/>
              </w:rPr>
            </w:pPr>
          </w:p>
        </w:tc>
        <w:tc>
          <w:tcPr>
            <w:tcW w:w="781" w:type="dxa"/>
          </w:tcPr>
          <w:p>
            <w:pPr>
              <w:spacing w:line="400" w:lineRule="exact"/>
              <w:rPr>
                <w:rFonts w:ascii="仿宋_GB2312" w:eastAsia="仿宋_GB2312"/>
                <w:color w:val="000000"/>
                <w:sz w:val="24"/>
              </w:rPr>
            </w:pPr>
          </w:p>
        </w:tc>
        <w:tc>
          <w:tcPr>
            <w:tcW w:w="443" w:type="dxa"/>
          </w:tcPr>
          <w:p>
            <w:pPr>
              <w:spacing w:line="400" w:lineRule="exact"/>
              <w:rPr>
                <w:rFonts w:ascii="仿宋_GB2312" w:eastAsia="仿宋_GB2312"/>
                <w:color w:val="000000"/>
                <w:sz w:val="24"/>
              </w:rPr>
            </w:pPr>
          </w:p>
        </w:tc>
        <w:tc>
          <w:tcPr>
            <w:tcW w:w="752" w:type="dxa"/>
          </w:tcPr>
          <w:p>
            <w:pPr>
              <w:spacing w:line="400" w:lineRule="exact"/>
              <w:rPr>
                <w:rFonts w:ascii="仿宋_GB2312" w:eastAsia="仿宋_GB2312"/>
                <w:color w:val="000000"/>
                <w:sz w:val="24"/>
              </w:rPr>
            </w:pPr>
          </w:p>
        </w:tc>
        <w:tc>
          <w:tcPr>
            <w:tcW w:w="643" w:type="dxa"/>
          </w:tcPr>
          <w:p>
            <w:pPr>
              <w:spacing w:line="400" w:lineRule="exact"/>
              <w:rPr>
                <w:rFonts w:ascii="仿宋_GB2312" w:eastAsia="仿宋_GB2312"/>
                <w:color w:val="000000"/>
                <w:sz w:val="24"/>
              </w:rPr>
            </w:pPr>
          </w:p>
        </w:tc>
        <w:tc>
          <w:tcPr>
            <w:tcW w:w="736" w:type="dxa"/>
          </w:tcPr>
          <w:p>
            <w:pPr>
              <w:spacing w:line="400" w:lineRule="exact"/>
              <w:rPr>
                <w:rFonts w:ascii="仿宋_GB2312" w:eastAsia="仿宋_GB2312"/>
                <w:color w:val="000000"/>
                <w:sz w:val="24"/>
              </w:rPr>
            </w:pPr>
          </w:p>
        </w:tc>
        <w:tc>
          <w:tcPr>
            <w:tcW w:w="794" w:type="dxa"/>
          </w:tcPr>
          <w:p>
            <w:pPr>
              <w:spacing w:line="400" w:lineRule="exact"/>
              <w:rPr>
                <w:rFonts w:ascii="仿宋_GB2312" w:eastAsia="仿宋_GB2312"/>
                <w:color w:val="000000"/>
                <w:sz w:val="24"/>
              </w:rPr>
            </w:pPr>
          </w:p>
        </w:tc>
        <w:tc>
          <w:tcPr>
            <w:tcW w:w="702" w:type="dxa"/>
          </w:tcPr>
          <w:p>
            <w:pPr>
              <w:spacing w:line="400" w:lineRule="exact"/>
              <w:rPr>
                <w:rFonts w:ascii="仿宋_GB2312" w:eastAsia="仿宋_GB2312"/>
                <w:color w:val="000000"/>
                <w:sz w:val="24"/>
              </w:rPr>
            </w:pPr>
          </w:p>
        </w:tc>
        <w:tc>
          <w:tcPr>
            <w:tcW w:w="899" w:type="dxa"/>
          </w:tcPr>
          <w:p>
            <w:pPr>
              <w:spacing w:line="400" w:lineRule="exact"/>
              <w:rPr>
                <w:rFonts w:ascii="仿宋_GB2312" w:eastAsia="仿宋_GB2312"/>
                <w:color w:val="000000"/>
                <w:sz w:val="24"/>
              </w:rPr>
            </w:pPr>
          </w:p>
        </w:tc>
        <w:tc>
          <w:tcPr>
            <w:tcW w:w="1485" w:type="dxa"/>
          </w:tcPr>
          <w:p>
            <w:pPr>
              <w:spacing w:line="400" w:lineRule="exact"/>
              <w:rPr>
                <w:rFonts w:ascii="仿宋_GB2312" w:eastAsia="仿宋_GB2312"/>
                <w:color w:val="000000"/>
                <w:sz w:val="24"/>
              </w:rPr>
            </w:pPr>
          </w:p>
        </w:tc>
        <w:tc>
          <w:tcPr>
            <w:tcW w:w="1155" w:type="dxa"/>
          </w:tcPr>
          <w:p>
            <w:pPr>
              <w:spacing w:line="400" w:lineRule="exact"/>
              <w:rPr>
                <w:rFonts w:ascii="仿宋_GB2312" w:eastAsia="仿宋_GB2312"/>
                <w:color w:val="000000"/>
                <w:sz w:val="24"/>
              </w:rPr>
            </w:pPr>
          </w:p>
        </w:tc>
        <w:tc>
          <w:tcPr>
            <w:tcW w:w="1605" w:type="dxa"/>
          </w:tcPr>
          <w:p>
            <w:pPr>
              <w:spacing w:line="400" w:lineRule="exact"/>
              <w:rPr>
                <w:rFonts w:ascii="仿宋_GB2312" w:eastAsia="仿宋_GB2312"/>
                <w:color w:val="000000"/>
                <w:sz w:val="24"/>
              </w:rPr>
            </w:pPr>
          </w:p>
        </w:tc>
        <w:tc>
          <w:tcPr>
            <w:tcW w:w="1590" w:type="dxa"/>
          </w:tcPr>
          <w:p>
            <w:pPr>
              <w:spacing w:line="400" w:lineRule="exact"/>
              <w:rPr>
                <w:rFonts w:ascii="仿宋_GB2312" w:eastAsia="仿宋_GB2312"/>
                <w:color w:val="000000"/>
                <w:sz w:val="24"/>
              </w:rPr>
            </w:pPr>
          </w:p>
        </w:tc>
        <w:tc>
          <w:tcPr>
            <w:tcW w:w="1590" w:type="dxa"/>
          </w:tcPr>
          <w:p>
            <w:pPr>
              <w:spacing w:line="400" w:lineRule="exact"/>
            </w:pPr>
          </w:p>
        </w:tc>
        <w:tc>
          <w:tcPr>
            <w:tcW w:w="1628" w:type="dxa"/>
          </w:tcPr>
          <w:p>
            <w:pPr>
              <w:spacing w:line="400" w:lineRule="exact"/>
              <w:rPr>
                <w:rFonts w:ascii="仿宋_GB2312" w:eastAsia="仿宋_GB2312"/>
                <w:color w:val="000000"/>
                <w:sz w:val="24"/>
              </w:rPr>
            </w:pPr>
          </w:p>
        </w:tc>
      </w:tr>
    </w:tbl>
    <w:p>
      <w:pPr>
        <w:spacing w:line="320" w:lineRule="exact"/>
        <w:rPr>
          <w:rFonts w:ascii="仿宋" w:hAnsi="仿宋" w:eastAsia="仿宋" w:cs="仿宋"/>
          <w:b/>
          <w:bCs/>
          <w:color w:val="000000"/>
          <w:sz w:val="24"/>
        </w:rPr>
      </w:pPr>
      <w:r>
        <w:rPr>
          <w:rFonts w:hint="eastAsia" w:ascii="仿宋" w:hAnsi="仿宋" w:eastAsia="仿宋" w:cs="仿宋"/>
          <w:color w:val="000000"/>
          <w:sz w:val="24"/>
        </w:rPr>
        <w:t xml:space="preserve">     </w:t>
      </w:r>
      <w:r>
        <w:rPr>
          <w:rFonts w:hint="eastAsia" w:ascii="仿宋" w:hAnsi="仿宋" w:eastAsia="仿宋" w:cs="仿宋"/>
          <w:b/>
          <w:bCs/>
          <w:color w:val="000000"/>
          <w:sz w:val="24"/>
        </w:rPr>
        <w:t xml:space="preserve"> 说明：1.“主题”填写主要实践内容；“团队类型”填写所属类型，如理论普及宣讲团。</w:t>
      </w:r>
    </w:p>
    <w:p>
      <w:pPr>
        <w:spacing w:line="320" w:lineRule="exact"/>
        <w:rPr>
          <w:rFonts w:ascii="仿宋_GB2312" w:eastAsia="仿宋_GB2312"/>
          <w:b/>
          <w:bCs/>
          <w:color w:val="000000"/>
          <w:sz w:val="24"/>
        </w:rPr>
      </w:pPr>
      <w:r>
        <w:rPr>
          <w:rFonts w:hint="eastAsia" w:ascii="仿宋" w:hAnsi="仿宋" w:eastAsia="仿宋" w:cs="仿宋"/>
          <w:b/>
          <w:bCs/>
          <w:color w:val="000000"/>
          <w:sz w:val="24"/>
        </w:rPr>
        <w:t xml:space="preserve">            </w:t>
      </w:r>
      <w:r>
        <w:rPr>
          <w:rFonts w:hint="eastAsia" w:ascii="仿宋_GB2312" w:eastAsia="仿宋_GB2312"/>
          <w:b/>
          <w:bCs/>
          <w:color w:val="000000"/>
          <w:sz w:val="24"/>
        </w:rPr>
        <w:t>2.“青春扶贫”专项行动团队，是指赴省级扶贫重点县松溪县开展暑期“三下乡”社会实践的团队。</w:t>
      </w:r>
    </w:p>
    <w:p>
      <w:pPr>
        <w:spacing w:line="400" w:lineRule="exact"/>
        <w:ind w:left="964" w:hanging="964" w:hangingChars="400"/>
        <w:jc w:val="left"/>
        <w:rPr>
          <w:rFonts w:ascii="仿宋_GB2312" w:eastAsia="仿宋_GB2312"/>
          <w:b/>
          <w:bCs/>
          <w:color w:val="000000"/>
          <w:sz w:val="24"/>
        </w:rPr>
      </w:pPr>
      <w:r>
        <w:rPr>
          <w:rFonts w:hint="eastAsia" w:ascii="仿宋_GB2312" w:eastAsia="仿宋_GB2312"/>
          <w:b/>
          <w:bCs/>
          <w:color w:val="000000"/>
          <w:sz w:val="24"/>
        </w:rPr>
        <w:t xml:space="preserve">            3.泰宁全域化写生基地建设团队，是指赴泰宁开展写生实践活动，推动写生实践基地建设的社会实践团队。</w:t>
      </w:r>
    </w:p>
    <w:p>
      <w:pPr>
        <w:spacing w:line="400" w:lineRule="exact"/>
        <w:ind w:left="964" w:hanging="964" w:hangingChars="400"/>
        <w:jc w:val="left"/>
        <w:rPr>
          <w:rFonts w:ascii="仿宋" w:hAnsi="仿宋" w:eastAsia="仿宋" w:cs="仿宋"/>
          <w:b/>
          <w:bCs/>
          <w:color w:val="000000"/>
          <w:sz w:val="24"/>
        </w:rPr>
      </w:pPr>
      <w:r>
        <w:rPr>
          <w:rFonts w:hint="eastAsia" w:ascii="仿宋_GB2312" w:eastAsia="仿宋_GB2312"/>
          <w:b/>
          <w:bCs/>
          <w:color w:val="000000"/>
          <w:sz w:val="24"/>
        </w:rPr>
        <w:t xml:space="preserve">            4.此表行数如果不够，可自行添加，并按要求认真填写，各学院于6月30日前发送至实践部邮箱fjsdtwsjb@163.com。</w:t>
      </w:r>
    </w:p>
    <w:p>
      <w:pPr>
        <w:spacing w:line="320" w:lineRule="exact"/>
        <w:ind w:firstLine="723" w:firstLineChars="300"/>
        <w:rPr>
          <w:rFonts w:ascii="仿宋" w:hAnsi="仿宋" w:eastAsia="仿宋" w:cs="仿宋"/>
          <w:b/>
          <w:bCs/>
          <w:color w:val="000000"/>
          <w:sz w:val="24"/>
        </w:rPr>
      </w:pPr>
      <w:r>
        <w:rPr>
          <w:rFonts w:hint="eastAsia"/>
          <w:b/>
          <w:bCs/>
          <w:color w:val="000000"/>
          <w:sz w:val="24"/>
        </w:rPr>
        <w:t xml:space="preserve">      5.</w:t>
      </w:r>
      <w:r>
        <w:rPr>
          <w:rFonts w:hint="eastAsia" w:ascii="仿宋" w:hAnsi="仿宋" w:eastAsia="仿宋" w:cs="仿宋"/>
          <w:b/>
          <w:bCs/>
          <w:color w:val="000000"/>
          <w:sz w:val="24"/>
        </w:rPr>
        <w:t>表格以学院为单位报送。</w:t>
      </w:r>
    </w:p>
    <w:p>
      <w:pPr>
        <w:pStyle w:val="3"/>
        <w:spacing w:before="226" w:beforeAutospacing="0" w:after="302" w:afterAutospacing="0" w:line="450" w:lineRule="atLeast"/>
        <w:rPr>
          <w:rFonts w:ascii="仿宋_GB2312" w:hAnsi="Courier New" w:eastAsia="仿宋_GB2312" w:cs="Courier New"/>
          <w:b/>
          <w:bCs/>
          <w:w w:val="95"/>
          <w:kern w:val="2"/>
          <w:sz w:val="32"/>
          <w:szCs w:val="32"/>
        </w:rPr>
        <w:sectPr>
          <w:pgSz w:w="16838" w:h="11906" w:orient="landscape"/>
          <w:pgMar w:top="1803" w:right="1440" w:bottom="1803" w:left="1440" w:header="851" w:footer="992" w:gutter="0"/>
          <w:cols w:space="0" w:num="1"/>
          <w:docGrid w:type="lines" w:linePitch="319" w:charSpace="0"/>
        </w:sectPr>
      </w:pPr>
    </w:p>
    <w:p>
      <w:pPr>
        <w:spacing w:line="560" w:lineRule="exact"/>
        <w:rPr>
          <w:rFonts w:ascii="仿宋_GB2312" w:hAnsi="Courier New" w:eastAsia="仿宋_GB2312" w:cs="Courier New"/>
          <w:w w:val="95"/>
          <w:sz w:val="32"/>
          <w:szCs w:val="32"/>
        </w:rPr>
      </w:pPr>
    </w:p>
    <w:p>
      <w:pPr>
        <w:pStyle w:val="2"/>
        <w:spacing w:line="500" w:lineRule="exact"/>
        <w:rPr>
          <w:rFonts w:ascii="黑体" w:hAnsi="黑体" w:eastAsia="黑体" w:cs="Times New Roman"/>
          <w:color w:val="000000"/>
          <w:sz w:val="32"/>
          <w:lang w:val="zh-CN"/>
        </w:rPr>
      </w:pPr>
      <w:r>
        <w:rPr>
          <w:rFonts w:hint="eastAsia" w:ascii="黑体" w:hAnsi="黑体" w:eastAsia="黑体" w:cs="Times New Roman"/>
          <w:color w:val="000000"/>
          <w:sz w:val="32"/>
          <w:lang w:val="zh-CN"/>
        </w:rPr>
        <w:t>附表</w:t>
      </w:r>
      <w:r>
        <w:rPr>
          <w:rFonts w:hint="eastAsia" w:ascii="黑体" w:hAnsi="黑体" w:eastAsia="黑体" w:cs="Times New Roman"/>
          <w:color w:val="000000"/>
          <w:sz w:val="32"/>
        </w:rPr>
        <w:t>2：</w:t>
      </w:r>
    </w:p>
    <w:p>
      <w:pPr>
        <w:autoSpaceDE w:val="0"/>
        <w:autoSpaceDN w:val="0"/>
        <w:adjustRightInd w:val="0"/>
        <w:snapToGrid w:val="0"/>
        <w:spacing w:line="560" w:lineRule="exact"/>
        <w:jc w:val="center"/>
        <w:rPr>
          <w:rFonts w:ascii="宋体" w:cs="华文中宋"/>
          <w:color w:val="000000"/>
          <w:sz w:val="44"/>
          <w:szCs w:val="36"/>
          <w:lang w:val="zh-CN"/>
        </w:rPr>
      </w:pPr>
      <w:r>
        <w:rPr>
          <w:rFonts w:hint="eastAsia" w:ascii="宋体" w:cs="华文中宋"/>
          <w:color w:val="000000"/>
          <w:sz w:val="44"/>
          <w:szCs w:val="36"/>
          <w:lang w:val="zh-CN"/>
        </w:rPr>
        <w:t>201</w:t>
      </w:r>
      <w:r>
        <w:rPr>
          <w:rFonts w:hint="eastAsia" w:ascii="宋体" w:cs="华文中宋"/>
          <w:color w:val="000000"/>
          <w:sz w:val="44"/>
          <w:szCs w:val="36"/>
        </w:rPr>
        <w:t>7</w:t>
      </w:r>
      <w:r>
        <w:rPr>
          <w:rFonts w:hint="eastAsia" w:ascii="宋体" w:cs="华文中宋"/>
          <w:color w:val="000000"/>
          <w:sz w:val="44"/>
          <w:szCs w:val="36"/>
          <w:lang w:val="zh-CN"/>
        </w:rPr>
        <w:t>年“三下乡”社会实践活动情况统计表</w:t>
      </w:r>
    </w:p>
    <w:tbl>
      <w:tblPr>
        <w:tblStyle w:val="5"/>
        <w:tblW w:w="83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3"/>
        <w:gridCol w:w="339"/>
        <w:gridCol w:w="1469"/>
        <w:gridCol w:w="1679"/>
        <w:gridCol w:w="1560"/>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1673" w:type="dxa"/>
            <w:vAlign w:val="center"/>
          </w:tcPr>
          <w:p>
            <w:pPr>
              <w:autoSpaceDE w:val="0"/>
              <w:autoSpaceDN w:val="0"/>
              <w:adjustRightInd w:val="0"/>
              <w:snapToGrid w:val="0"/>
              <w:jc w:val="center"/>
              <w:rPr>
                <w:rFonts w:ascii="黑体" w:eastAsia="黑体" w:cs="楷体_GB2312"/>
                <w:color w:val="000000"/>
                <w:sz w:val="24"/>
              </w:rPr>
            </w:pPr>
            <w:r>
              <w:rPr>
                <w:rFonts w:hint="eastAsia" w:ascii="黑体" w:eastAsia="黑体" w:cs="楷体_GB2312"/>
                <w:color w:val="000000"/>
                <w:sz w:val="24"/>
              </w:rPr>
              <w:t>学院</w:t>
            </w:r>
          </w:p>
        </w:tc>
        <w:tc>
          <w:tcPr>
            <w:tcW w:w="6707" w:type="dxa"/>
            <w:gridSpan w:val="5"/>
            <w:vAlign w:val="center"/>
          </w:tcPr>
          <w:p>
            <w:pPr>
              <w:autoSpaceDE w:val="0"/>
              <w:autoSpaceDN w:val="0"/>
              <w:adjustRightInd w:val="0"/>
              <w:snapToGrid w:val="0"/>
              <w:jc w:val="center"/>
              <w:rPr>
                <w:rFonts w:ascii="方正楷体简体" w:eastAsia="方正楷体简体" w:cs="楷体_GB2312"/>
                <w:color w:val="00000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673" w:type="dxa"/>
            <w:vAlign w:val="center"/>
          </w:tcPr>
          <w:p>
            <w:pPr>
              <w:autoSpaceDE w:val="0"/>
              <w:autoSpaceDN w:val="0"/>
              <w:adjustRightInd w:val="0"/>
              <w:snapToGrid w:val="0"/>
              <w:jc w:val="center"/>
              <w:rPr>
                <w:rFonts w:ascii="黑体" w:eastAsia="黑体" w:cs="楷体_GB2312"/>
                <w:color w:val="000000"/>
                <w:sz w:val="24"/>
                <w:lang w:val="zh-CN"/>
              </w:rPr>
            </w:pPr>
            <w:r>
              <w:rPr>
                <w:rFonts w:hint="eastAsia" w:ascii="黑体" w:eastAsia="黑体" w:cs="楷体_GB2312"/>
                <w:color w:val="000000"/>
                <w:sz w:val="24"/>
                <w:lang w:val="zh-CN"/>
              </w:rPr>
              <w:t>团委负责人</w:t>
            </w:r>
          </w:p>
        </w:tc>
        <w:tc>
          <w:tcPr>
            <w:tcW w:w="1808" w:type="dxa"/>
            <w:gridSpan w:val="2"/>
            <w:vAlign w:val="center"/>
          </w:tcPr>
          <w:p>
            <w:pPr>
              <w:autoSpaceDE w:val="0"/>
              <w:autoSpaceDN w:val="0"/>
              <w:adjustRightInd w:val="0"/>
              <w:snapToGrid w:val="0"/>
              <w:jc w:val="center"/>
              <w:rPr>
                <w:rFonts w:ascii="仿宋" w:hAnsi="仿宋" w:eastAsia="仿宋" w:cs="仿宋"/>
                <w:color w:val="000000"/>
                <w:sz w:val="24"/>
                <w:lang w:val="zh-CN"/>
              </w:rPr>
            </w:pPr>
            <w:r>
              <w:rPr>
                <w:rFonts w:hint="eastAsia" w:ascii="仿宋" w:hAnsi="仿宋" w:eastAsia="仿宋" w:cs="仿宋"/>
                <w:color w:val="000000"/>
                <w:sz w:val="24"/>
                <w:lang w:val="zh-CN"/>
              </w:rPr>
              <w:t>姓  名</w:t>
            </w:r>
          </w:p>
        </w:tc>
        <w:tc>
          <w:tcPr>
            <w:tcW w:w="1679" w:type="dxa"/>
            <w:vAlign w:val="center"/>
          </w:tcPr>
          <w:p>
            <w:pPr>
              <w:autoSpaceDE w:val="0"/>
              <w:autoSpaceDN w:val="0"/>
              <w:adjustRightInd w:val="0"/>
              <w:snapToGrid w:val="0"/>
              <w:jc w:val="center"/>
              <w:rPr>
                <w:rFonts w:ascii="仿宋" w:hAnsi="仿宋" w:eastAsia="仿宋" w:cs="仿宋"/>
                <w:color w:val="000000"/>
                <w:sz w:val="24"/>
                <w:lang w:val="zh-CN"/>
              </w:rPr>
            </w:pPr>
          </w:p>
        </w:tc>
        <w:tc>
          <w:tcPr>
            <w:tcW w:w="1560" w:type="dxa"/>
            <w:vAlign w:val="center"/>
          </w:tcPr>
          <w:p>
            <w:pPr>
              <w:autoSpaceDE w:val="0"/>
              <w:autoSpaceDN w:val="0"/>
              <w:adjustRightInd w:val="0"/>
              <w:snapToGrid w:val="0"/>
              <w:jc w:val="center"/>
              <w:rPr>
                <w:rFonts w:ascii="仿宋_GB2312" w:cs="楷体_GB2312"/>
                <w:color w:val="000000"/>
                <w:sz w:val="24"/>
                <w:lang w:val="zh-CN"/>
              </w:rPr>
            </w:pPr>
            <w:r>
              <w:rPr>
                <w:rFonts w:hint="eastAsia" w:ascii="仿宋" w:hAnsi="仿宋" w:eastAsia="仿宋" w:cs="仿宋"/>
                <w:color w:val="000000"/>
                <w:sz w:val="24"/>
                <w:lang w:val="zh-CN"/>
              </w:rPr>
              <w:t>联系方式</w:t>
            </w:r>
          </w:p>
        </w:tc>
        <w:tc>
          <w:tcPr>
            <w:tcW w:w="1660" w:type="dxa"/>
            <w:vAlign w:val="center"/>
          </w:tcPr>
          <w:p>
            <w:pPr>
              <w:autoSpaceDE w:val="0"/>
              <w:autoSpaceDN w:val="0"/>
              <w:adjustRightInd w:val="0"/>
              <w:snapToGrid w:val="0"/>
              <w:jc w:val="center"/>
              <w:rPr>
                <w:rFonts w:ascii="仿宋_GB2312" w:cs="楷体_GB2312"/>
                <w:color w:val="00000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6" w:hRule="atLeast"/>
          <w:jc w:val="center"/>
        </w:trPr>
        <w:tc>
          <w:tcPr>
            <w:tcW w:w="1673" w:type="dxa"/>
            <w:vMerge w:val="restart"/>
            <w:vAlign w:val="center"/>
          </w:tcPr>
          <w:p>
            <w:pPr>
              <w:autoSpaceDE w:val="0"/>
              <w:autoSpaceDN w:val="0"/>
              <w:adjustRightInd w:val="0"/>
              <w:snapToGrid w:val="0"/>
              <w:jc w:val="center"/>
              <w:rPr>
                <w:rFonts w:ascii="黑体" w:eastAsia="黑体" w:cs="楷体_GB2312"/>
                <w:color w:val="000000"/>
                <w:sz w:val="24"/>
                <w:lang w:val="zh-CN"/>
              </w:rPr>
            </w:pPr>
            <w:r>
              <w:rPr>
                <w:rFonts w:hint="eastAsia" w:ascii="黑体" w:eastAsia="黑体" w:cs="楷体_GB2312"/>
                <w:color w:val="000000"/>
                <w:sz w:val="24"/>
                <w:lang w:val="zh-CN"/>
              </w:rPr>
              <w:t>重点团队</w:t>
            </w:r>
          </w:p>
        </w:tc>
        <w:tc>
          <w:tcPr>
            <w:tcW w:w="1808" w:type="dxa"/>
            <w:gridSpan w:val="2"/>
            <w:vMerge w:val="restart"/>
            <w:vAlign w:val="center"/>
          </w:tcPr>
          <w:p>
            <w:pPr>
              <w:autoSpaceDE w:val="0"/>
              <w:autoSpaceDN w:val="0"/>
              <w:adjustRightInd w:val="0"/>
              <w:snapToGrid w:val="0"/>
              <w:jc w:val="center"/>
              <w:rPr>
                <w:rFonts w:ascii="仿宋" w:hAnsi="仿宋" w:eastAsia="仿宋" w:cs="仿宋"/>
                <w:color w:val="000000"/>
                <w:sz w:val="24"/>
                <w:lang w:val="zh-CN"/>
              </w:rPr>
            </w:pPr>
            <w:r>
              <w:rPr>
                <w:rFonts w:hint="eastAsia" w:ascii="仿宋" w:hAnsi="仿宋" w:eastAsia="仿宋" w:cs="仿宋"/>
                <w:color w:val="000000"/>
                <w:sz w:val="24"/>
                <w:lang w:val="zh-CN"/>
              </w:rPr>
              <w:t>校  级</w:t>
            </w:r>
          </w:p>
        </w:tc>
        <w:tc>
          <w:tcPr>
            <w:tcW w:w="1679" w:type="dxa"/>
            <w:vAlign w:val="center"/>
          </w:tcPr>
          <w:p>
            <w:pPr>
              <w:autoSpaceDE w:val="0"/>
              <w:autoSpaceDN w:val="0"/>
              <w:adjustRightInd w:val="0"/>
              <w:snapToGrid w:val="0"/>
              <w:jc w:val="center"/>
              <w:rPr>
                <w:rFonts w:ascii="仿宋" w:hAnsi="仿宋" w:eastAsia="仿宋" w:cs="仿宋"/>
                <w:color w:val="000000"/>
                <w:sz w:val="24"/>
                <w:lang w:val="zh-CN"/>
              </w:rPr>
            </w:pPr>
            <w:r>
              <w:rPr>
                <w:rFonts w:hint="eastAsia" w:ascii="仿宋" w:hAnsi="仿宋" w:eastAsia="仿宋" w:cs="仿宋"/>
                <w:color w:val="000000"/>
                <w:sz w:val="24"/>
                <w:lang w:val="zh-CN"/>
              </w:rPr>
              <w:t>团队数量</w:t>
            </w:r>
          </w:p>
        </w:tc>
        <w:tc>
          <w:tcPr>
            <w:tcW w:w="3220" w:type="dxa"/>
            <w:gridSpan w:val="2"/>
            <w:vAlign w:val="center"/>
          </w:tcPr>
          <w:p>
            <w:pPr>
              <w:autoSpaceDE w:val="0"/>
              <w:autoSpaceDN w:val="0"/>
              <w:adjustRightInd w:val="0"/>
              <w:snapToGrid w:val="0"/>
              <w:jc w:val="center"/>
              <w:rPr>
                <w:rFonts w:ascii="仿宋_GB2312" w:cs="楷体_GB2312"/>
                <w:color w:val="00000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673" w:type="dxa"/>
            <w:vMerge w:val="continue"/>
            <w:vAlign w:val="center"/>
          </w:tcPr>
          <w:p/>
        </w:tc>
        <w:tc>
          <w:tcPr>
            <w:tcW w:w="1808" w:type="dxa"/>
            <w:gridSpan w:val="2"/>
            <w:vMerge w:val="continue"/>
            <w:vAlign w:val="center"/>
          </w:tcPr>
          <w:p>
            <w:pPr>
              <w:rPr>
                <w:rFonts w:ascii="仿宋" w:hAnsi="仿宋" w:eastAsia="仿宋" w:cs="仿宋"/>
              </w:rPr>
            </w:pPr>
          </w:p>
        </w:tc>
        <w:tc>
          <w:tcPr>
            <w:tcW w:w="1679" w:type="dxa"/>
            <w:vAlign w:val="center"/>
          </w:tcPr>
          <w:p>
            <w:pPr>
              <w:autoSpaceDE w:val="0"/>
              <w:autoSpaceDN w:val="0"/>
              <w:adjustRightInd w:val="0"/>
              <w:snapToGrid w:val="0"/>
              <w:jc w:val="center"/>
              <w:rPr>
                <w:rFonts w:ascii="仿宋" w:hAnsi="仿宋" w:eastAsia="仿宋" w:cs="仿宋"/>
                <w:color w:val="000000"/>
                <w:sz w:val="24"/>
                <w:lang w:val="zh-CN"/>
              </w:rPr>
            </w:pPr>
            <w:r>
              <w:rPr>
                <w:rFonts w:hint="eastAsia" w:ascii="仿宋" w:hAnsi="仿宋" w:eastAsia="仿宋" w:cs="仿宋"/>
                <w:color w:val="000000"/>
                <w:sz w:val="24"/>
                <w:lang w:val="zh-CN"/>
              </w:rPr>
              <w:t>参与人数</w:t>
            </w:r>
          </w:p>
        </w:tc>
        <w:tc>
          <w:tcPr>
            <w:tcW w:w="3220" w:type="dxa"/>
            <w:gridSpan w:val="2"/>
            <w:vAlign w:val="center"/>
          </w:tcPr>
          <w:p>
            <w:pPr>
              <w:autoSpaceDE w:val="0"/>
              <w:autoSpaceDN w:val="0"/>
              <w:adjustRightInd w:val="0"/>
              <w:snapToGrid w:val="0"/>
              <w:jc w:val="center"/>
              <w:rPr>
                <w:rFonts w:ascii="仿宋_GB2312" w:cs="楷体_GB2312"/>
                <w:color w:val="00000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6" w:hRule="atLeast"/>
          <w:jc w:val="center"/>
        </w:trPr>
        <w:tc>
          <w:tcPr>
            <w:tcW w:w="1673" w:type="dxa"/>
            <w:vMerge w:val="continue"/>
            <w:vAlign w:val="center"/>
          </w:tcPr>
          <w:p/>
        </w:tc>
        <w:tc>
          <w:tcPr>
            <w:tcW w:w="1808" w:type="dxa"/>
            <w:gridSpan w:val="2"/>
            <w:vMerge w:val="restart"/>
            <w:vAlign w:val="center"/>
          </w:tcPr>
          <w:p>
            <w:pPr>
              <w:autoSpaceDE w:val="0"/>
              <w:autoSpaceDN w:val="0"/>
              <w:adjustRightInd w:val="0"/>
              <w:snapToGrid w:val="0"/>
              <w:jc w:val="center"/>
              <w:rPr>
                <w:rFonts w:ascii="仿宋" w:hAnsi="仿宋" w:eastAsia="仿宋" w:cs="仿宋"/>
                <w:color w:val="000000"/>
                <w:sz w:val="24"/>
                <w:lang w:val="zh-CN"/>
              </w:rPr>
            </w:pPr>
            <w:r>
              <w:rPr>
                <w:rFonts w:hint="eastAsia" w:ascii="仿宋" w:hAnsi="仿宋" w:eastAsia="仿宋" w:cs="仿宋"/>
                <w:color w:val="000000"/>
                <w:sz w:val="24"/>
                <w:lang w:val="zh-CN"/>
              </w:rPr>
              <w:t>院系级</w:t>
            </w:r>
          </w:p>
        </w:tc>
        <w:tc>
          <w:tcPr>
            <w:tcW w:w="1679" w:type="dxa"/>
            <w:vAlign w:val="center"/>
          </w:tcPr>
          <w:p>
            <w:pPr>
              <w:autoSpaceDE w:val="0"/>
              <w:autoSpaceDN w:val="0"/>
              <w:adjustRightInd w:val="0"/>
              <w:snapToGrid w:val="0"/>
              <w:jc w:val="center"/>
              <w:rPr>
                <w:rFonts w:ascii="仿宋" w:hAnsi="仿宋" w:eastAsia="仿宋" w:cs="仿宋"/>
                <w:color w:val="000000"/>
                <w:sz w:val="24"/>
                <w:lang w:val="zh-CN"/>
              </w:rPr>
            </w:pPr>
            <w:r>
              <w:rPr>
                <w:rFonts w:hint="eastAsia" w:ascii="仿宋" w:hAnsi="仿宋" w:eastAsia="仿宋" w:cs="仿宋"/>
                <w:color w:val="000000"/>
                <w:sz w:val="24"/>
                <w:lang w:val="zh-CN"/>
              </w:rPr>
              <w:t>团队数量</w:t>
            </w:r>
          </w:p>
        </w:tc>
        <w:tc>
          <w:tcPr>
            <w:tcW w:w="3220" w:type="dxa"/>
            <w:gridSpan w:val="2"/>
            <w:vAlign w:val="center"/>
          </w:tcPr>
          <w:p>
            <w:pPr>
              <w:autoSpaceDE w:val="0"/>
              <w:autoSpaceDN w:val="0"/>
              <w:adjustRightInd w:val="0"/>
              <w:snapToGrid w:val="0"/>
              <w:jc w:val="center"/>
              <w:rPr>
                <w:rFonts w:ascii="仿宋_GB2312" w:cs="楷体_GB2312"/>
                <w:color w:val="00000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 w:hRule="atLeast"/>
          <w:jc w:val="center"/>
        </w:trPr>
        <w:tc>
          <w:tcPr>
            <w:tcW w:w="1673" w:type="dxa"/>
            <w:vMerge w:val="continue"/>
            <w:vAlign w:val="center"/>
          </w:tcPr>
          <w:p/>
        </w:tc>
        <w:tc>
          <w:tcPr>
            <w:tcW w:w="1808" w:type="dxa"/>
            <w:gridSpan w:val="2"/>
            <w:vMerge w:val="continue"/>
            <w:vAlign w:val="center"/>
          </w:tcPr>
          <w:p>
            <w:pPr>
              <w:rPr>
                <w:rFonts w:ascii="仿宋" w:hAnsi="仿宋" w:eastAsia="仿宋" w:cs="仿宋"/>
              </w:rPr>
            </w:pPr>
          </w:p>
        </w:tc>
        <w:tc>
          <w:tcPr>
            <w:tcW w:w="1679" w:type="dxa"/>
            <w:vAlign w:val="center"/>
          </w:tcPr>
          <w:p>
            <w:pPr>
              <w:autoSpaceDE w:val="0"/>
              <w:autoSpaceDN w:val="0"/>
              <w:adjustRightInd w:val="0"/>
              <w:snapToGrid w:val="0"/>
              <w:jc w:val="center"/>
              <w:rPr>
                <w:rFonts w:ascii="仿宋" w:hAnsi="仿宋" w:eastAsia="仿宋" w:cs="仿宋"/>
                <w:color w:val="000000"/>
                <w:sz w:val="24"/>
                <w:lang w:val="zh-CN"/>
              </w:rPr>
            </w:pPr>
            <w:r>
              <w:rPr>
                <w:rFonts w:hint="eastAsia" w:ascii="仿宋" w:hAnsi="仿宋" w:eastAsia="仿宋" w:cs="仿宋"/>
                <w:color w:val="000000"/>
                <w:sz w:val="24"/>
                <w:lang w:val="zh-CN"/>
              </w:rPr>
              <w:t>参与人数</w:t>
            </w:r>
          </w:p>
        </w:tc>
        <w:tc>
          <w:tcPr>
            <w:tcW w:w="3220" w:type="dxa"/>
            <w:gridSpan w:val="2"/>
            <w:vAlign w:val="center"/>
          </w:tcPr>
          <w:p>
            <w:pPr>
              <w:autoSpaceDE w:val="0"/>
              <w:autoSpaceDN w:val="0"/>
              <w:adjustRightInd w:val="0"/>
              <w:snapToGrid w:val="0"/>
              <w:jc w:val="center"/>
              <w:rPr>
                <w:rFonts w:ascii="仿宋_GB2312" w:cs="楷体_GB2312"/>
                <w:color w:val="00000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jc w:val="center"/>
        </w:trPr>
        <w:tc>
          <w:tcPr>
            <w:tcW w:w="1673" w:type="dxa"/>
            <w:vMerge w:val="restart"/>
            <w:vAlign w:val="center"/>
          </w:tcPr>
          <w:p>
            <w:pPr>
              <w:autoSpaceDE w:val="0"/>
              <w:autoSpaceDN w:val="0"/>
              <w:adjustRightInd w:val="0"/>
              <w:snapToGrid w:val="0"/>
              <w:jc w:val="center"/>
              <w:rPr>
                <w:rFonts w:ascii="黑体" w:eastAsia="黑体" w:cs="楷体_GB2312"/>
                <w:color w:val="000000"/>
                <w:sz w:val="24"/>
                <w:lang w:val="zh-CN"/>
              </w:rPr>
            </w:pPr>
            <w:r>
              <w:rPr>
                <w:rFonts w:hint="eastAsia" w:ascii="黑体" w:eastAsia="黑体" w:cs="楷体_GB2312"/>
                <w:color w:val="000000"/>
                <w:sz w:val="24"/>
                <w:lang w:val="zh-CN"/>
              </w:rPr>
              <w:t>活动内容</w:t>
            </w:r>
          </w:p>
        </w:tc>
        <w:tc>
          <w:tcPr>
            <w:tcW w:w="1808" w:type="dxa"/>
            <w:gridSpan w:val="2"/>
            <w:vAlign w:val="center"/>
          </w:tcPr>
          <w:p>
            <w:pPr>
              <w:autoSpaceDE w:val="0"/>
              <w:autoSpaceDN w:val="0"/>
              <w:adjustRightInd w:val="0"/>
              <w:snapToGrid w:val="0"/>
              <w:jc w:val="center"/>
              <w:rPr>
                <w:rFonts w:ascii="仿宋" w:hAnsi="仿宋" w:eastAsia="仿宋" w:cs="仿宋"/>
                <w:color w:val="000000"/>
                <w:sz w:val="24"/>
                <w:lang w:val="zh-CN"/>
              </w:rPr>
            </w:pPr>
            <w:r>
              <w:rPr>
                <w:rFonts w:hint="eastAsia" w:ascii="仿宋" w:hAnsi="仿宋" w:eastAsia="仿宋" w:cs="仿宋"/>
                <w:color w:val="000000"/>
                <w:sz w:val="24"/>
                <w:lang w:val="zh-CN"/>
              </w:rPr>
              <w:t>理论普及宣讲</w:t>
            </w:r>
          </w:p>
        </w:tc>
        <w:tc>
          <w:tcPr>
            <w:tcW w:w="1679" w:type="dxa"/>
            <w:vAlign w:val="center"/>
          </w:tcPr>
          <w:p>
            <w:pPr>
              <w:autoSpaceDE w:val="0"/>
              <w:autoSpaceDN w:val="0"/>
              <w:adjustRightInd w:val="0"/>
              <w:snapToGrid w:val="0"/>
              <w:jc w:val="center"/>
              <w:rPr>
                <w:rFonts w:ascii="仿宋" w:hAnsi="仿宋" w:eastAsia="仿宋" w:cs="仿宋"/>
                <w:color w:val="000000"/>
                <w:sz w:val="24"/>
                <w:lang w:val="zh-CN"/>
              </w:rPr>
            </w:pPr>
            <w:r>
              <w:rPr>
                <w:rFonts w:hint="eastAsia" w:ascii="仿宋" w:hAnsi="仿宋" w:eastAsia="仿宋" w:cs="仿宋"/>
                <w:color w:val="000000"/>
                <w:sz w:val="24"/>
                <w:lang w:val="zh-CN"/>
              </w:rPr>
              <w:t>团队数量</w:t>
            </w:r>
          </w:p>
        </w:tc>
        <w:tc>
          <w:tcPr>
            <w:tcW w:w="3220" w:type="dxa"/>
            <w:gridSpan w:val="2"/>
            <w:vAlign w:val="center"/>
          </w:tcPr>
          <w:p>
            <w:pPr>
              <w:autoSpaceDE w:val="0"/>
              <w:autoSpaceDN w:val="0"/>
              <w:adjustRightInd w:val="0"/>
              <w:snapToGrid w:val="0"/>
              <w:jc w:val="center"/>
              <w:rPr>
                <w:rFonts w:ascii="仿宋_GB2312" w:cs="楷体_GB2312"/>
                <w:color w:val="00000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6" w:hRule="atLeast"/>
          <w:jc w:val="center"/>
        </w:trPr>
        <w:tc>
          <w:tcPr>
            <w:tcW w:w="1673" w:type="dxa"/>
            <w:vMerge w:val="continue"/>
            <w:vAlign w:val="center"/>
          </w:tcPr>
          <w:p/>
        </w:tc>
        <w:tc>
          <w:tcPr>
            <w:tcW w:w="1808" w:type="dxa"/>
            <w:gridSpan w:val="2"/>
            <w:vAlign w:val="center"/>
          </w:tcPr>
          <w:p>
            <w:pPr>
              <w:autoSpaceDE w:val="0"/>
              <w:autoSpaceDN w:val="0"/>
              <w:adjustRightInd w:val="0"/>
              <w:snapToGrid w:val="0"/>
              <w:jc w:val="center"/>
              <w:rPr>
                <w:rFonts w:ascii="仿宋" w:hAnsi="仿宋" w:eastAsia="仿宋" w:cs="仿宋"/>
                <w:color w:val="000000"/>
                <w:sz w:val="24"/>
                <w:lang w:val="zh-CN"/>
              </w:rPr>
            </w:pPr>
            <w:r>
              <w:rPr>
                <w:rFonts w:hint="eastAsia" w:ascii="仿宋" w:hAnsi="仿宋" w:eastAsia="仿宋" w:cs="仿宋"/>
                <w:color w:val="000000"/>
                <w:sz w:val="24"/>
                <w:lang w:val="zh-CN"/>
              </w:rPr>
              <w:t>国情社情观察</w:t>
            </w:r>
          </w:p>
        </w:tc>
        <w:tc>
          <w:tcPr>
            <w:tcW w:w="1679" w:type="dxa"/>
            <w:vAlign w:val="center"/>
          </w:tcPr>
          <w:p>
            <w:pPr>
              <w:autoSpaceDE w:val="0"/>
              <w:autoSpaceDN w:val="0"/>
              <w:adjustRightInd w:val="0"/>
              <w:snapToGrid w:val="0"/>
              <w:jc w:val="center"/>
              <w:rPr>
                <w:rFonts w:ascii="仿宋" w:hAnsi="仿宋" w:eastAsia="仿宋" w:cs="仿宋"/>
                <w:color w:val="000000"/>
                <w:sz w:val="24"/>
                <w:lang w:val="zh-CN"/>
              </w:rPr>
            </w:pPr>
            <w:r>
              <w:rPr>
                <w:rFonts w:hint="eastAsia" w:ascii="仿宋" w:hAnsi="仿宋" w:eastAsia="仿宋" w:cs="仿宋"/>
                <w:color w:val="000000"/>
                <w:sz w:val="24"/>
                <w:lang w:val="zh-CN"/>
              </w:rPr>
              <w:t>团队数量</w:t>
            </w:r>
          </w:p>
        </w:tc>
        <w:tc>
          <w:tcPr>
            <w:tcW w:w="3220" w:type="dxa"/>
            <w:gridSpan w:val="2"/>
            <w:vAlign w:val="center"/>
          </w:tcPr>
          <w:p>
            <w:pPr>
              <w:autoSpaceDE w:val="0"/>
              <w:autoSpaceDN w:val="0"/>
              <w:adjustRightInd w:val="0"/>
              <w:snapToGrid w:val="0"/>
              <w:jc w:val="center"/>
              <w:rPr>
                <w:rFonts w:ascii="仿宋_GB2312" w:cs="楷体_GB2312"/>
                <w:color w:val="00000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8" w:hRule="atLeast"/>
          <w:jc w:val="center"/>
        </w:trPr>
        <w:tc>
          <w:tcPr>
            <w:tcW w:w="1673" w:type="dxa"/>
            <w:vMerge w:val="continue"/>
            <w:vAlign w:val="center"/>
          </w:tcPr>
          <w:p/>
        </w:tc>
        <w:tc>
          <w:tcPr>
            <w:tcW w:w="1808" w:type="dxa"/>
            <w:gridSpan w:val="2"/>
            <w:vAlign w:val="center"/>
          </w:tcPr>
          <w:p>
            <w:pPr>
              <w:autoSpaceDE w:val="0"/>
              <w:autoSpaceDN w:val="0"/>
              <w:adjustRightInd w:val="0"/>
              <w:snapToGrid w:val="0"/>
              <w:jc w:val="center"/>
              <w:rPr>
                <w:rFonts w:ascii="仿宋" w:hAnsi="仿宋" w:eastAsia="仿宋" w:cs="仿宋"/>
                <w:color w:val="000000"/>
                <w:sz w:val="24"/>
                <w:lang w:val="zh-CN"/>
              </w:rPr>
            </w:pPr>
            <w:r>
              <w:rPr>
                <w:rFonts w:hint="eastAsia" w:ascii="仿宋" w:hAnsi="仿宋" w:eastAsia="仿宋" w:cs="仿宋"/>
                <w:color w:val="000000"/>
                <w:sz w:val="24"/>
                <w:lang w:val="zh-CN"/>
              </w:rPr>
              <w:t>依法治国宣讲</w:t>
            </w:r>
          </w:p>
        </w:tc>
        <w:tc>
          <w:tcPr>
            <w:tcW w:w="1679" w:type="dxa"/>
            <w:vAlign w:val="center"/>
          </w:tcPr>
          <w:p>
            <w:pPr>
              <w:autoSpaceDE w:val="0"/>
              <w:autoSpaceDN w:val="0"/>
              <w:adjustRightInd w:val="0"/>
              <w:snapToGrid w:val="0"/>
              <w:jc w:val="center"/>
              <w:rPr>
                <w:rFonts w:ascii="仿宋" w:hAnsi="仿宋" w:eastAsia="仿宋" w:cs="仿宋"/>
                <w:color w:val="000000"/>
                <w:sz w:val="24"/>
                <w:lang w:val="zh-CN"/>
              </w:rPr>
            </w:pPr>
            <w:r>
              <w:rPr>
                <w:rFonts w:hint="eastAsia" w:ascii="仿宋" w:hAnsi="仿宋" w:eastAsia="仿宋" w:cs="仿宋"/>
                <w:color w:val="000000"/>
                <w:sz w:val="24"/>
                <w:lang w:val="zh-CN"/>
              </w:rPr>
              <w:t>团队数量</w:t>
            </w:r>
          </w:p>
        </w:tc>
        <w:tc>
          <w:tcPr>
            <w:tcW w:w="3220" w:type="dxa"/>
            <w:gridSpan w:val="2"/>
            <w:vAlign w:val="center"/>
          </w:tcPr>
          <w:p>
            <w:pPr>
              <w:autoSpaceDE w:val="0"/>
              <w:autoSpaceDN w:val="0"/>
              <w:adjustRightInd w:val="0"/>
              <w:snapToGrid w:val="0"/>
              <w:jc w:val="center"/>
              <w:rPr>
                <w:rFonts w:ascii="仿宋_GB2312" w:cs="楷体_GB2312"/>
                <w:color w:val="00000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8" w:hRule="atLeast"/>
          <w:jc w:val="center"/>
        </w:trPr>
        <w:tc>
          <w:tcPr>
            <w:tcW w:w="1673" w:type="dxa"/>
            <w:vMerge w:val="continue"/>
            <w:vAlign w:val="center"/>
          </w:tcPr>
          <w:p/>
        </w:tc>
        <w:tc>
          <w:tcPr>
            <w:tcW w:w="1808" w:type="dxa"/>
            <w:gridSpan w:val="2"/>
            <w:vAlign w:val="center"/>
          </w:tcPr>
          <w:p>
            <w:pPr>
              <w:autoSpaceDE w:val="0"/>
              <w:autoSpaceDN w:val="0"/>
              <w:adjustRightInd w:val="0"/>
              <w:snapToGrid w:val="0"/>
              <w:jc w:val="center"/>
              <w:rPr>
                <w:rFonts w:ascii="仿宋" w:hAnsi="仿宋" w:eastAsia="仿宋" w:cs="仿宋"/>
                <w:color w:val="000000"/>
                <w:sz w:val="24"/>
                <w:lang w:val="zh-CN"/>
              </w:rPr>
            </w:pPr>
            <w:r>
              <w:rPr>
                <w:rFonts w:hint="eastAsia" w:ascii="仿宋" w:hAnsi="仿宋" w:eastAsia="仿宋" w:cs="仿宋"/>
                <w:color w:val="000000"/>
                <w:sz w:val="24"/>
                <w:lang w:val="zh-CN"/>
              </w:rPr>
              <w:t>科技支农帮扶</w:t>
            </w:r>
          </w:p>
        </w:tc>
        <w:tc>
          <w:tcPr>
            <w:tcW w:w="1679" w:type="dxa"/>
            <w:vAlign w:val="center"/>
          </w:tcPr>
          <w:p>
            <w:pPr>
              <w:autoSpaceDE w:val="0"/>
              <w:autoSpaceDN w:val="0"/>
              <w:adjustRightInd w:val="0"/>
              <w:snapToGrid w:val="0"/>
              <w:jc w:val="center"/>
              <w:rPr>
                <w:rFonts w:ascii="仿宋" w:hAnsi="仿宋" w:eastAsia="仿宋" w:cs="仿宋"/>
                <w:color w:val="000000"/>
                <w:sz w:val="24"/>
                <w:lang w:val="zh-CN"/>
              </w:rPr>
            </w:pPr>
            <w:r>
              <w:rPr>
                <w:rFonts w:hint="eastAsia" w:ascii="仿宋" w:hAnsi="仿宋" w:eastAsia="仿宋" w:cs="仿宋"/>
                <w:color w:val="000000"/>
                <w:sz w:val="24"/>
                <w:lang w:val="zh-CN"/>
              </w:rPr>
              <w:t>团队数量</w:t>
            </w:r>
          </w:p>
        </w:tc>
        <w:tc>
          <w:tcPr>
            <w:tcW w:w="3220" w:type="dxa"/>
            <w:gridSpan w:val="2"/>
            <w:vAlign w:val="center"/>
          </w:tcPr>
          <w:p>
            <w:pPr>
              <w:autoSpaceDE w:val="0"/>
              <w:autoSpaceDN w:val="0"/>
              <w:adjustRightInd w:val="0"/>
              <w:snapToGrid w:val="0"/>
              <w:jc w:val="center"/>
              <w:rPr>
                <w:rFonts w:ascii="仿宋_GB2312" w:cs="楷体_GB2312"/>
                <w:color w:val="00000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jc w:val="center"/>
        </w:trPr>
        <w:tc>
          <w:tcPr>
            <w:tcW w:w="1673" w:type="dxa"/>
            <w:vMerge w:val="continue"/>
            <w:vAlign w:val="center"/>
          </w:tcPr>
          <w:p/>
        </w:tc>
        <w:tc>
          <w:tcPr>
            <w:tcW w:w="1808" w:type="dxa"/>
            <w:gridSpan w:val="2"/>
            <w:vAlign w:val="center"/>
          </w:tcPr>
          <w:p>
            <w:pPr>
              <w:autoSpaceDE w:val="0"/>
              <w:autoSpaceDN w:val="0"/>
              <w:adjustRightInd w:val="0"/>
              <w:snapToGrid w:val="0"/>
              <w:jc w:val="center"/>
              <w:rPr>
                <w:rFonts w:ascii="仿宋" w:hAnsi="仿宋" w:eastAsia="仿宋" w:cs="仿宋"/>
                <w:color w:val="000000"/>
                <w:sz w:val="24"/>
                <w:lang w:val="zh-CN"/>
              </w:rPr>
            </w:pPr>
            <w:r>
              <w:rPr>
                <w:rFonts w:hint="eastAsia" w:ascii="仿宋" w:hAnsi="仿宋" w:eastAsia="仿宋" w:cs="仿宋"/>
                <w:color w:val="000000"/>
                <w:sz w:val="24"/>
                <w:lang w:val="zh-CN"/>
              </w:rPr>
              <w:t>教育关爱服务</w:t>
            </w:r>
          </w:p>
        </w:tc>
        <w:tc>
          <w:tcPr>
            <w:tcW w:w="1679" w:type="dxa"/>
            <w:vAlign w:val="center"/>
          </w:tcPr>
          <w:p>
            <w:pPr>
              <w:autoSpaceDE w:val="0"/>
              <w:autoSpaceDN w:val="0"/>
              <w:adjustRightInd w:val="0"/>
              <w:snapToGrid w:val="0"/>
              <w:jc w:val="center"/>
              <w:rPr>
                <w:rFonts w:ascii="仿宋" w:hAnsi="仿宋" w:eastAsia="仿宋" w:cs="仿宋"/>
                <w:color w:val="000000"/>
                <w:sz w:val="24"/>
                <w:lang w:val="zh-CN"/>
              </w:rPr>
            </w:pPr>
            <w:r>
              <w:rPr>
                <w:rFonts w:hint="eastAsia" w:ascii="仿宋" w:hAnsi="仿宋" w:eastAsia="仿宋" w:cs="仿宋"/>
                <w:color w:val="000000"/>
                <w:sz w:val="24"/>
                <w:lang w:val="zh-CN"/>
              </w:rPr>
              <w:t>团队数量</w:t>
            </w:r>
          </w:p>
        </w:tc>
        <w:tc>
          <w:tcPr>
            <w:tcW w:w="3220" w:type="dxa"/>
            <w:gridSpan w:val="2"/>
            <w:vAlign w:val="center"/>
          </w:tcPr>
          <w:p>
            <w:pPr>
              <w:autoSpaceDE w:val="0"/>
              <w:autoSpaceDN w:val="0"/>
              <w:adjustRightInd w:val="0"/>
              <w:snapToGrid w:val="0"/>
              <w:jc w:val="center"/>
              <w:rPr>
                <w:rFonts w:ascii="仿宋_GB2312" w:cs="楷体_GB2312"/>
                <w:color w:val="00000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6" w:hRule="atLeast"/>
          <w:jc w:val="center"/>
        </w:trPr>
        <w:tc>
          <w:tcPr>
            <w:tcW w:w="1673" w:type="dxa"/>
            <w:vMerge w:val="continue"/>
            <w:vAlign w:val="center"/>
          </w:tcPr>
          <w:p/>
        </w:tc>
        <w:tc>
          <w:tcPr>
            <w:tcW w:w="1808" w:type="dxa"/>
            <w:gridSpan w:val="2"/>
            <w:vAlign w:val="center"/>
          </w:tcPr>
          <w:p>
            <w:pPr>
              <w:autoSpaceDE w:val="0"/>
              <w:autoSpaceDN w:val="0"/>
              <w:adjustRightInd w:val="0"/>
              <w:snapToGrid w:val="0"/>
              <w:jc w:val="center"/>
              <w:rPr>
                <w:rFonts w:ascii="仿宋" w:hAnsi="仿宋" w:eastAsia="仿宋" w:cs="仿宋"/>
                <w:color w:val="000000"/>
                <w:sz w:val="24"/>
                <w:lang w:val="zh-CN"/>
              </w:rPr>
            </w:pPr>
            <w:r>
              <w:rPr>
                <w:rFonts w:hint="eastAsia" w:ascii="仿宋" w:hAnsi="仿宋" w:eastAsia="仿宋" w:cs="仿宋"/>
                <w:color w:val="000000"/>
                <w:sz w:val="24"/>
                <w:lang w:val="zh-CN"/>
              </w:rPr>
              <w:t>文化艺术服务</w:t>
            </w:r>
          </w:p>
        </w:tc>
        <w:tc>
          <w:tcPr>
            <w:tcW w:w="1679" w:type="dxa"/>
            <w:vAlign w:val="center"/>
          </w:tcPr>
          <w:p>
            <w:pPr>
              <w:autoSpaceDE w:val="0"/>
              <w:autoSpaceDN w:val="0"/>
              <w:adjustRightInd w:val="0"/>
              <w:snapToGrid w:val="0"/>
              <w:jc w:val="center"/>
              <w:rPr>
                <w:rFonts w:ascii="仿宋" w:hAnsi="仿宋" w:eastAsia="仿宋" w:cs="仿宋"/>
                <w:color w:val="000000"/>
                <w:sz w:val="24"/>
                <w:lang w:val="zh-CN"/>
              </w:rPr>
            </w:pPr>
            <w:r>
              <w:rPr>
                <w:rFonts w:hint="eastAsia" w:ascii="仿宋" w:hAnsi="仿宋" w:eastAsia="仿宋" w:cs="仿宋"/>
                <w:color w:val="000000"/>
                <w:sz w:val="24"/>
                <w:lang w:val="zh-CN"/>
              </w:rPr>
              <w:t>团队数量</w:t>
            </w:r>
          </w:p>
        </w:tc>
        <w:tc>
          <w:tcPr>
            <w:tcW w:w="3220" w:type="dxa"/>
            <w:gridSpan w:val="2"/>
            <w:vAlign w:val="center"/>
          </w:tcPr>
          <w:p>
            <w:pPr>
              <w:autoSpaceDE w:val="0"/>
              <w:autoSpaceDN w:val="0"/>
              <w:adjustRightInd w:val="0"/>
              <w:snapToGrid w:val="0"/>
              <w:jc w:val="center"/>
              <w:rPr>
                <w:rFonts w:ascii="仿宋_GB2312" w:cs="楷体_GB2312"/>
                <w:color w:val="00000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6" w:hRule="atLeast"/>
          <w:jc w:val="center"/>
        </w:trPr>
        <w:tc>
          <w:tcPr>
            <w:tcW w:w="1673" w:type="dxa"/>
            <w:vMerge w:val="continue"/>
            <w:vAlign w:val="center"/>
          </w:tcPr>
          <w:p/>
        </w:tc>
        <w:tc>
          <w:tcPr>
            <w:tcW w:w="1808" w:type="dxa"/>
            <w:gridSpan w:val="2"/>
            <w:vAlign w:val="center"/>
          </w:tcPr>
          <w:p>
            <w:pPr>
              <w:autoSpaceDE w:val="0"/>
              <w:autoSpaceDN w:val="0"/>
              <w:adjustRightInd w:val="0"/>
              <w:snapToGrid w:val="0"/>
              <w:jc w:val="center"/>
              <w:rPr>
                <w:rFonts w:ascii="仿宋" w:hAnsi="仿宋" w:eastAsia="仿宋" w:cs="仿宋"/>
                <w:color w:val="000000"/>
                <w:sz w:val="24"/>
                <w:lang w:val="zh-CN"/>
              </w:rPr>
            </w:pPr>
            <w:r>
              <w:rPr>
                <w:rFonts w:hint="eastAsia" w:ascii="仿宋" w:hAnsi="仿宋" w:eastAsia="仿宋" w:cs="仿宋"/>
                <w:color w:val="000000"/>
                <w:sz w:val="24"/>
                <w:lang w:val="zh-CN"/>
              </w:rPr>
              <w:t>爱心医疗服务</w:t>
            </w:r>
          </w:p>
        </w:tc>
        <w:tc>
          <w:tcPr>
            <w:tcW w:w="1679" w:type="dxa"/>
            <w:vAlign w:val="center"/>
          </w:tcPr>
          <w:p>
            <w:pPr>
              <w:autoSpaceDE w:val="0"/>
              <w:autoSpaceDN w:val="0"/>
              <w:adjustRightInd w:val="0"/>
              <w:snapToGrid w:val="0"/>
              <w:jc w:val="center"/>
              <w:rPr>
                <w:rFonts w:ascii="仿宋" w:hAnsi="仿宋" w:eastAsia="仿宋" w:cs="仿宋"/>
                <w:color w:val="000000"/>
                <w:sz w:val="24"/>
                <w:lang w:val="zh-CN"/>
              </w:rPr>
            </w:pPr>
            <w:r>
              <w:rPr>
                <w:rFonts w:hint="eastAsia" w:ascii="仿宋" w:hAnsi="仿宋" w:eastAsia="仿宋" w:cs="仿宋"/>
                <w:color w:val="000000"/>
                <w:sz w:val="24"/>
                <w:lang w:val="zh-CN"/>
              </w:rPr>
              <w:t>团队数量</w:t>
            </w:r>
          </w:p>
        </w:tc>
        <w:tc>
          <w:tcPr>
            <w:tcW w:w="3220" w:type="dxa"/>
            <w:gridSpan w:val="2"/>
            <w:vAlign w:val="center"/>
          </w:tcPr>
          <w:p>
            <w:pPr>
              <w:autoSpaceDE w:val="0"/>
              <w:autoSpaceDN w:val="0"/>
              <w:adjustRightInd w:val="0"/>
              <w:snapToGrid w:val="0"/>
              <w:jc w:val="center"/>
              <w:rPr>
                <w:rFonts w:ascii="仿宋_GB2312" w:cs="楷体_GB2312"/>
                <w:color w:val="00000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6" w:hRule="atLeast"/>
          <w:jc w:val="center"/>
        </w:trPr>
        <w:tc>
          <w:tcPr>
            <w:tcW w:w="1673" w:type="dxa"/>
            <w:vMerge w:val="continue"/>
            <w:vAlign w:val="center"/>
          </w:tcPr>
          <w:p/>
        </w:tc>
        <w:tc>
          <w:tcPr>
            <w:tcW w:w="1808" w:type="dxa"/>
            <w:gridSpan w:val="2"/>
            <w:vAlign w:val="center"/>
          </w:tcPr>
          <w:p>
            <w:pPr>
              <w:autoSpaceDE w:val="0"/>
              <w:autoSpaceDN w:val="0"/>
              <w:adjustRightInd w:val="0"/>
              <w:snapToGrid w:val="0"/>
              <w:jc w:val="center"/>
              <w:rPr>
                <w:rFonts w:ascii="仿宋" w:hAnsi="仿宋" w:eastAsia="仿宋" w:cs="仿宋"/>
                <w:color w:val="000000"/>
                <w:sz w:val="24"/>
                <w:lang w:val="zh-CN"/>
              </w:rPr>
            </w:pPr>
            <w:r>
              <w:rPr>
                <w:rFonts w:hint="eastAsia" w:ascii="仿宋" w:hAnsi="仿宋" w:eastAsia="仿宋" w:cs="仿宋"/>
                <w:color w:val="000000"/>
                <w:sz w:val="24"/>
                <w:lang w:val="zh-CN"/>
              </w:rPr>
              <w:t>禁毒防艾宣传</w:t>
            </w:r>
          </w:p>
        </w:tc>
        <w:tc>
          <w:tcPr>
            <w:tcW w:w="1679" w:type="dxa"/>
            <w:vAlign w:val="center"/>
          </w:tcPr>
          <w:p>
            <w:pPr>
              <w:autoSpaceDE w:val="0"/>
              <w:autoSpaceDN w:val="0"/>
              <w:adjustRightInd w:val="0"/>
              <w:snapToGrid w:val="0"/>
              <w:jc w:val="center"/>
              <w:rPr>
                <w:rFonts w:ascii="仿宋" w:hAnsi="仿宋" w:eastAsia="仿宋" w:cs="仿宋"/>
                <w:color w:val="000000"/>
                <w:sz w:val="24"/>
                <w:lang w:val="zh-CN"/>
              </w:rPr>
            </w:pPr>
            <w:r>
              <w:rPr>
                <w:rFonts w:hint="eastAsia" w:ascii="仿宋" w:hAnsi="仿宋" w:eastAsia="仿宋" w:cs="仿宋"/>
                <w:color w:val="000000"/>
                <w:sz w:val="24"/>
                <w:lang w:val="zh-CN"/>
              </w:rPr>
              <w:t>团队数量</w:t>
            </w:r>
          </w:p>
        </w:tc>
        <w:tc>
          <w:tcPr>
            <w:tcW w:w="3220" w:type="dxa"/>
            <w:gridSpan w:val="2"/>
            <w:vAlign w:val="center"/>
          </w:tcPr>
          <w:p>
            <w:pPr>
              <w:autoSpaceDE w:val="0"/>
              <w:autoSpaceDN w:val="0"/>
              <w:adjustRightInd w:val="0"/>
              <w:snapToGrid w:val="0"/>
              <w:jc w:val="center"/>
              <w:rPr>
                <w:rFonts w:ascii="仿宋_GB2312" w:cs="楷体_GB2312"/>
                <w:color w:val="00000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jc w:val="center"/>
        </w:trPr>
        <w:tc>
          <w:tcPr>
            <w:tcW w:w="1673" w:type="dxa"/>
            <w:vMerge w:val="continue"/>
            <w:vAlign w:val="center"/>
          </w:tcPr>
          <w:p/>
        </w:tc>
        <w:tc>
          <w:tcPr>
            <w:tcW w:w="1808" w:type="dxa"/>
            <w:gridSpan w:val="2"/>
            <w:vAlign w:val="center"/>
          </w:tcPr>
          <w:p>
            <w:pPr>
              <w:autoSpaceDE w:val="0"/>
              <w:autoSpaceDN w:val="0"/>
              <w:adjustRightInd w:val="0"/>
              <w:snapToGrid w:val="0"/>
              <w:jc w:val="center"/>
              <w:rPr>
                <w:rFonts w:ascii="仿宋" w:hAnsi="仿宋" w:eastAsia="仿宋" w:cs="仿宋"/>
                <w:color w:val="000000"/>
                <w:sz w:val="24"/>
                <w:lang w:val="zh-CN"/>
              </w:rPr>
            </w:pPr>
            <w:r>
              <w:rPr>
                <w:rFonts w:hint="eastAsia" w:ascii="仿宋" w:hAnsi="仿宋" w:eastAsia="仿宋" w:cs="仿宋"/>
                <w:color w:val="000000"/>
                <w:sz w:val="24"/>
                <w:lang w:val="zh-CN"/>
              </w:rPr>
              <w:t>美丽中国实践</w:t>
            </w:r>
          </w:p>
        </w:tc>
        <w:tc>
          <w:tcPr>
            <w:tcW w:w="1679" w:type="dxa"/>
            <w:vAlign w:val="center"/>
          </w:tcPr>
          <w:p>
            <w:pPr>
              <w:autoSpaceDE w:val="0"/>
              <w:autoSpaceDN w:val="0"/>
              <w:adjustRightInd w:val="0"/>
              <w:snapToGrid w:val="0"/>
              <w:jc w:val="center"/>
              <w:rPr>
                <w:rFonts w:ascii="仿宋" w:hAnsi="仿宋" w:eastAsia="仿宋" w:cs="仿宋"/>
                <w:color w:val="000000"/>
                <w:sz w:val="24"/>
                <w:lang w:val="zh-CN"/>
              </w:rPr>
            </w:pPr>
            <w:r>
              <w:rPr>
                <w:rFonts w:hint="eastAsia" w:ascii="仿宋" w:hAnsi="仿宋" w:eastAsia="仿宋" w:cs="仿宋"/>
                <w:color w:val="000000"/>
                <w:sz w:val="24"/>
                <w:lang w:val="zh-CN"/>
              </w:rPr>
              <w:t>团队数量</w:t>
            </w:r>
          </w:p>
        </w:tc>
        <w:tc>
          <w:tcPr>
            <w:tcW w:w="3220" w:type="dxa"/>
            <w:gridSpan w:val="2"/>
            <w:vAlign w:val="center"/>
          </w:tcPr>
          <w:p>
            <w:pPr>
              <w:autoSpaceDE w:val="0"/>
              <w:autoSpaceDN w:val="0"/>
              <w:adjustRightInd w:val="0"/>
              <w:snapToGrid w:val="0"/>
              <w:jc w:val="center"/>
              <w:rPr>
                <w:rFonts w:ascii="仿宋_GB2312" w:cs="楷体_GB2312"/>
                <w:color w:val="00000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6" w:hRule="atLeast"/>
          <w:jc w:val="center"/>
        </w:trPr>
        <w:tc>
          <w:tcPr>
            <w:tcW w:w="1673" w:type="dxa"/>
            <w:vMerge w:val="continue"/>
            <w:vAlign w:val="center"/>
          </w:tcPr>
          <w:p/>
        </w:tc>
        <w:tc>
          <w:tcPr>
            <w:tcW w:w="1808" w:type="dxa"/>
            <w:gridSpan w:val="2"/>
            <w:vAlign w:val="center"/>
          </w:tcPr>
          <w:p>
            <w:pPr>
              <w:autoSpaceDE w:val="0"/>
              <w:autoSpaceDN w:val="0"/>
              <w:adjustRightInd w:val="0"/>
              <w:snapToGrid w:val="0"/>
              <w:jc w:val="center"/>
              <w:rPr>
                <w:rFonts w:ascii="仿宋" w:hAnsi="仿宋" w:eastAsia="仿宋" w:cs="仿宋"/>
                <w:color w:val="000000"/>
                <w:sz w:val="24"/>
                <w:lang w:val="zh-CN"/>
              </w:rPr>
            </w:pPr>
            <w:r>
              <w:rPr>
                <w:rFonts w:hint="eastAsia" w:ascii="仿宋" w:hAnsi="仿宋" w:eastAsia="仿宋" w:cs="仿宋"/>
                <w:color w:val="000000"/>
                <w:sz w:val="24"/>
                <w:lang w:val="zh-CN"/>
              </w:rPr>
              <w:t>中职学生实践</w:t>
            </w:r>
          </w:p>
        </w:tc>
        <w:tc>
          <w:tcPr>
            <w:tcW w:w="1679" w:type="dxa"/>
            <w:vAlign w:val="center"/>
          </w:tcPr>
          <w:p>
            <w:pPr>
              <w:autoSpaceDE w:val="0"/>
              <w:autoSpaceDN w:val="0"/>
              <w:adjustRightInd w:val="0"/>
              <w:snapToGrid w:val="0"/>
              <w:jc w:val="center"/>
              <w:rPr>
                <w:rFonts w:ascii="仿宋" w:hAnsi="仿宋" w:eastAsia="仿宋" w:cs="仿宋"/>
                <w:color w:val="000000"/>
                <w:sz w:val="24"/>
                <w:lang w:val="zh-CN"/>
              </w:rPr>
            </w:pPr>
            <w:r>
              <w:rPr>
                <w:rFonts w:hint="eastAsia" w:ascii="仿宋" w:hAnsi="仿宋" w:eastAsia="仿宋" w:cs="仿宋"/>
                <w:color w:val="000000"/>
                <w:sz w:val="24"/>
                <w:lang w:val="zh-CN"/>
              </w:rPr>
              <w:t>团队数量</w:t>
            </w:r>
          </w:p>
        </w:tc>
        <w:tc>
          <w:tcPr>
            <w:tcW w:w="3220" w:type="dxa"/>
            <w:gridSpan w:val="2"/>
            <w:vAlign w:val="center"/>
          </w:tcPr>
          <w:p>
            <w:pPr>
              <w:autoSpaceDE w:val="0"/>
              <w:autoSpaceDN w:val="0"/>
              <w:adjustRightInd w:val="0"/>
              <w:snapToGrid w:val="0"/>
              <w:jc w:val="center"/>
              <w:rPr>
                <w:rFonts w:ascii="仿宋_GB2312" w:cs="楷体_GB2312"/>
                <w:color w:val="00000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6" w:hRule="atLeast"/>
          <w:jc w:val="center"/>
        </w:trPr>
        <w:tc>
          <w:tcPr>
            <w:tcW w:w="1673" w:type="dxa"/>
            <w:vMerge w:val="continue"/>
            <w:vAlign w:val="center"/>
          </w:tcPr>
          <w:p/>
        </w:tc>
        <w:tc>
          <w:tcPr>
            <w:tcW w:w="339" w:type="dxa"/>
            <w:vMerge w:val="restart"/>
            <w:vAlign w:val="center"/>
          </w:tcPr>
          <w:p>
            <w:pPr>
              <w:rPr>
                <w:rFonts w:ascii="仿宋" w:hAnsi="仿宋" w:eastAsia="仿宋" w:cs="仿宋"/>
              </w:rPr>
            </w:pPr>
            <w:r>
              <w:rPr>
                <w:rFonts w:hint="eastAsia" w:ascii="仿宋" w:hAnsi="仿宋" w:eastAsia="仿宋" w:cs="仿宋"/>
              </w:rPr>
              <w:t>其他</w:t>
            </w:r>
          </w:p>
        </w:tc>
        <w:tc>
          <w:tcPr>
            <w:tcW w:w="1469" w:type="dxa"/>
            <w:vAlign w:val="center"/>
          </w:tcPr>
          <w:p>
            <w:pPr>
              <w:autoSpaceDE w:val="0"/>
              <w:autoSpaceDN w:val="0"/>
              <w:adjustRightInd w:val="0"/>
              <w:snapToGrid w:val="0"/>
              <w:jc w:val="left"/>
              <w:rPr>
                <w:rFonts w:ascii="仿宋" w:hAnsi="仿宋" w:eastAsia="仿宋" w:cs="仿宋"/>
                <w:color w:val="000000"/>
                <w:sz w:val="24"/>
                <w:lang w:val="zh-CN"/>
              </w:rPr>
            </w:pPr>
          </w:p>
        </w:tc>
        <w:tc>
          <w:tcPr>
            <w:tcW w:w="1679" w:type="dxa"/>
            <w:vAlign w:val="center"/>
          </w:tcPr>
          <w:p>
            <w:pPr>
              <w:autoSpaceDE w:val="0"/>
              <w:autoSpaceDN w:val="0"/>
              <w:adjustRightInd w:val="0"/>
              <w:snapToGrid w:val="0"/>
              <w:jc w:val="center"/>
              <w:rPr>
                <w:rFonts w:ascii="仿宋" w:hAnsi="仿宋" w:eastAsia="仿宋" w:cs="仿宋"/>
                <w:color w:val="000000"/>
                <w:sz w:val="24"/>
                <w:lang w:val="zh-CN"/>
              </w:rPr>
            </w:pPr>
            <w:r>
              <w:rPr>
                <w:rFonts w:hint="eastAsia" w:ascii="仿宋" w:hAnsi="仿宋" w:eastAsia="仿宋" w:cs="仿宋"/>
                <w:color w:val="000000"/>
                <w:sz w:val="24"/>
                <w:lang w:val="zh-CN"/>
              </w:rPr>
              <w:t>团队数量</w:t>
            </w:r>
          </w:p>
        </w:tc>
        <w:tc>
          <w:tcPr>
            <w:tcW w:w="3220" w:type="dxa"/>
            <w:gridSpan w:val="2"/>
            <w:vAlign w:val="center"/>
          </w:tcPr>
          <w:p>
            <w:pPr>
              <w:autoSpaceDE w:val="0"/>
              <w:autoSpaceDN w:val="0"/>
              <w:adjustRightInd w:val="0"/>
              <w:snapToGrid w:val="0"/>
              <w:jc w:val="center"/>
              <w:rPr>
                <w:rFonts w:ascii="仿宋_GB2312" w:cs="楷体_GB2312"/>
                <w:color w:val="00000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6" w:hRule="atLeast"/>
          <w:jc w:val="center"/>
        </w:trPr>
        <w:tc>
          <w:tcPr>
            <w:tcW w:w="1673" w:type="dxa"/>
            <w:vMerge w:val="continue"/>
            <w:vAlign w:val="center"/>
          </w:tcPr>
          <w:p/>
        </w:tc>
        <w:tc>
          <w:tcPr>
            <w:tcW w:w="339" w:type="dxa"/>
            <w:vMerge w:val="continue"/>
            <w:vAlign w:val="center"/>
          </w:tcPr>
          <w:p>
            <w:pPr>
              <w:rPr>
                <w:rFonts w:ascii="仿宋" w:hAnsi="仿宋" w:eastAsia="仿宋" w:cs="仿宋"/>
              </w:rPr>
            </w:pPr>
          </w:p>
        </w:tc>
        <w:tc>
          <w:tcPr>
            <w:tcW w:w="1469" w:type="dxa"/>
            <w:vAlign w:val="center"/>
          </w:tcPr>
          <w:p>
            <w:pPr>
              <w:autoSpaceDE w:val="0"/>
              <w:autoSpaceDN w:val="0"/>
              <w:adjustRightInd w:val="0"/>
              <w:snapToGrid w:val="0"/>
              <w:jc w:val="left"/>
              <w:rPr>
                <w:rFonts w:ascii="仿宋" w:hAnsi="仿宋" w:eastAsia="仿宋" w:cs="仿宋"/>
                <w:color w:val="000000"/>
                <w:sz w:val="24"/>
                <w:lang w:val="zh-CN"/>
              </w:rPr>
            </w:pPr>
          </w:p>
        </w:tc>
        <w:tc>
          <w:tcPr>
            <w:tcW w:w="1679" w:type="dxa"/>
            <w:vAlign w:val="center"/>
          </w:tcPr>
          <w:p>
            <w:pPr>
              <w:autoSpaceDE w:val="0"/>
              <w:autoSpaceDN w:val="0"/>
              <w:adjustRightInd w:val="0"/>
              <w:snapToGrid w:val="0"/>
              <w:jc w:val="center"/>
              <w:rPr>
                <w:rFonts w:ascii="仿宋" w:hAnsi="仿宋" w:eastAsia="仿宋" w:cs="仿宋"/>
                <w:color w:val="000000"/>
                <w:sz w:val="24"/>
                <w:lang w:val="zh-CN"/>
              </w:rPr>
            </w:pPr>
            <w:r>
              <w:rPr>
                <w:rFonts w:hint="eastAsia" w:ascii="仿宋" w:hAnsi="仿宋" w:eastAsia="仿宋" w:cs="仿宋"/>
                <w:color w:val="000000"/>
                <w:sz w:val="24"/>
                <w:lang w:val="zh-CN"/>
              </w:rPr>
              <w:t>团队数量</w:t>
            </w:r>
          </w:p>
        </w:tc>
        <w:tc>
          <w:tcPr>
            <w:tcW w:w="3220" w:type="dxa"/>
            <w:gridSpan w:val="2"/>
            <w:vAlign w:val="center"/>
          </w:tcPr>
          <w:p>
            <w:pPr>
              <w:autoSpaceDE w:val="0"/>
              <w:autoSpaceDN w:val="0"/>
              <w:adjustRightInd w:val="0"/>
              <w:snapToGrid w:val="0"/>
              <w:jc w:val="center"/>
              <w:rPr>
                <w:rFonts w:ascii="仿宋_GB2312" w:cs="楷体_GB2312"/>
                <w:color w:val="00000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6" w:hRule="atLeast"/>
          <w:jc w:val="center"/>
        </w:trPr>
        <w:tc>
          <w:tcPr>
            <w:tcW w:w="1673" w:type="dxa"/>
            <w:vMerge w:val="continue"/>
            <w:vAlign w:val="center"/>
          </w:tcPr>
          <w:p/>
        </w:tc>
        <w:tc>
          <w:tcPr>
            <w:tcW w:w="339" w:type="dxa"/>
            <w:vMerge w:val="continue"/>
            <w:vAlign w:val="center"/>
          </w:tcPr>
          <w:p>
            <w:pPr>
              <w:rPr>
                <w:rFonts w:ascii="仿宋" w:hAnsi="仿宋" w:eastAsia="仿宋" w:cs="仿宋"/>
              </w:rPr>
            </w:pPr>
          </w:p>
        </w:tc>
        <w:tc>
          <w:tcPr>
            <w:tcW w:w="1469" w:type="dxa"/>
            <w:vAlign w:val="center"/>
          </w:tcPr>
          <w:p>
            <w:pPr>
              <w:autoSpaceDE w:val="0"/>
              <w:autoSpaceDN w:val="0"/>
              <w:adjustRightInd w:val="0"/>
              <w:snapToGrid w:val="0"/>
              <w:jc w:val="left"/>
              <w:rPr>
                <w:rFonts w:ascii="仿宋" w:hAnsi="仿宋" w:eastAsia="仿宋" w:cs="仿宋"/>
                <w:color w:val="000000"/>
                <w:sz w:val="24"/>
                <w:lang w:val="zh-CN"/>
              </w:rPr>
            </w:pPr>
          </w:p>
        </w:tc>
        <w:tc>
          <w:tcPr>
            <w:tcW w:w="1679" w:type="dxa"/>
            <w:vAlign w:val="center"/>
          </w:tcPr>
          <w:p>
            <w:pPr>
              <w:autoSpaceDE w:val="0"/>
              <w:autoSpaceDN w:val="0"/>
              <w:adjustRightInd w:val="0"/>
              <w:snapToGrid w:val="0"/>
              <w:jc w:val="center"/>
              <w:rPr>
                <w:rFonts w:ascii="仿宋" w:hAnsi="仿宋" w:eastAsia="仿宋" w:cs="仿宋"/>
                <w:color w:val="000000"/>
                <w:sz w:val="24"/>
                <w:lang w:val="zh-CN"/>
              </w:rPr>
            </w:pPr>
            <w:r>
              <w:rPr>
                <w:rFonts w:hint="eastAsia" w:ascii="仿宋" w:hAnsi="仿宋" w:eastAsia="仿宋" w:cs="仿宋"/>
                <w:color w:val="000000"/>
                <w:sz w:val="24"/>
                <w:lang w:val="zh-CN"/>
              </w:rPr>
              <w:t>团队数量</w:t>
            </w:r>
          </w:p>
        </w:tc>
        <w:tc>
          <w:tcPr>
            <w:tcW w:w="3220" w:type="dxa"/>
            <w:gridSpan w:val="2"/>
            <w:vAlign w:val="center"/>
          </w:tcPr>
          <w:p>
            <w:pPr>
              <w:autoSpaceDE w:val="0"/>
              <w:autoSpaceDN w:val="0"/>
              <w:adjustRightInd w:val="0"/>
              <w:snapToGrid w:val="0"/>
              <w:jc w:val="center"/>
              <w:rPr>
                <w:rFonts w:ascii="仿宋_GB2312" w:cs="楷体_GB2312"/>
                <w:color w:val="00000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7" w:hRule="atLeast"/>
          <w:jc w:val="center"/>
        </w:trPr>
        <w:tc>
          <w:tcPr>
            <w:tcW w:w="1673" w:type="dxa"/>
            <w:vAlign w:val="center"/>
          </w:tcPr>
          <w:p>
            <w:pPr>
              <w:autoSpaceDE w:val="0"/>
              <w:autoSpaceDN w:val="0"/>
              <w:adjustRightInd w:val="0"/>
              <w:snapToGrid w:val="0"/>
              <w:jc w:val="center"/>
              <w:rPr>
                <w:rFonts w:ascii="黑体" w:eastAsia="黑体" w:cs="楷体_GB2312"/>
                <w:color w:val="000000"/>
                <w:sz w:val="24"/>
                <w:lang w:val="zh-CN"/>
              </w:rPr>
            </w:pPr>
            <w:r>
              <w:rPr>
                <w:rFonts w:hint="eastAsia" w:ascii="黑体" w:eastAsia="黑体" w:cs="楷体_GB2312"/>
                <w:color w:val="000000"/>
                <w:sz w:val="24"/>
                <w:lang w:val="zh-CN"/>
              </w:rPr>
              <w:t>活动特点和工作创新</w:t>
            </w:r>
          </w:p>
        </w:tc>
        <w:tc>
          <w:tcPr>
            <w:tcW w:w="6707" w:type="dxa"/>
            <w:gridSpan w:val="5"/>
            <w:vAlign w:val="center"/>
          </w:tcPr>
          <w:p>
            <w:pPr>
              <w:autoSpaceDE w:val="0"/>
              <w:autoSpaceDN w:val="0"/>
              <w:adjustRightInd w:val="0"/>
              <w:snapToGrid w:val="0"/>
              <w:jc w:val="center"/>
              <w:rPr>
                <w:rFonts w:ascii="仿宋_GB2312" w:cs="楷体_GB2312"/>
                <w:color w:val="000000"/>
                <w:sz w:val="24"/>
                <w:lang w:val="zh-CN"/>
              </w:rPr>
            </w:pPr>
          </w:p>
        </w:tc>
      </w:tr>
    </w:tbl>
    <w:p>
      <w:pPr>
        <w:spacing w:line="320" w:lineRule="exact"/>
        <w:ind w:firstLine="723" w:firstLineChars="300"/>
        <w:rPr>
          <w:rFonts w:ascii="仿宋" w:hAnsi="仿宋" w:eastAsia="仿宋" w:cs="仿宋"/>
          <w:b/>
          <w:bCs/>
          <w:color w:val="000000"/>
          <w:sz w:val="24"/>
        </w:rPr>
      </w:pPr>
      <w:r>
        <w:rPr>
          <w:rFonts w:hint="eastAsia" w:ascii="仿宋" w:hAnsi="仿宋" w:eastAsia="仿宋" w:cs="仿宋"/>
          <w:b/>
          <w:bCs/>
          <w:color w:val="000000"/>
          <w:sz w:val="24"/>
        </w:rPr>
        <w:t>说明：请按要求认真填写，各学院于9月5日前报送校团委实践部。</w:t>
      </w:r>
    </w:p>
    <w:p>
      <w:pPr>
        <w:spacing w:line="320" w:lineRule="exact"/>
        <w:ind w:firstLine="723" w:firstLineChars="300"/>
        <w:rPr>
          <w:rFonts w:ascii="仿宋" w:hAnsi="仿宋" w:eastAsia="仿宋" w:cs="仿宋"/>
          <w:b/>
          <w:bCs/>
          <w:color w:val="000000"/>
          <w:sz w:val="24"/>
        </w:rPr>
      </w:pPr>
    </w:p>
    <w:p>
      <w:pPr>
        <w:adjustRightInd w:val="0"/>
        <w:snapToGrid w:val="0"/>
        <w:spacing w:line="520" w:lineRule="exact"/>
        <w:ind w:firstLine="608" w:firstLineChars="200"/>
        <w:rPr>
          <w:rFonts w:hint="eastAsia" w:ascii="仿宋_GB2312" w:hAnsi="Courier New" w:eastAsia="仿宋_GB2312" w:cs="Courier New"/>
          <w:w w:val="95"/>
          <w:sz w:val="32"/>
          <w:szCs w:val="32"/>
        </w:rPr>
        <w:sectPr>
          <w:pgSz w:w="11906" w:h="16838"/>
          <w:pgMar w:top="1440" w:right="1800" w:bottom="1440" w:left="1800" w:header="851" w:footer="992"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楷体简体">
    <w:altName w:val="微软雅黑"/>
    <w:panose1 w:val="00000000000000000000"/>
    <w:charset w:val="86"/>
    <w:family w:val="script"/>
    <w:pitch w:val="default"/>
    <w:sig w:usb0="00000000" w:usb1="00000000" w:usb2="00000010" w:usb3="00000000" w:csb0="00040000" w:csb1="00000000"/>
  </w:font>
  <w:font w:name="Calibri Light">
    <w:altName w:val="Calibri"/>
    <w:panose1 w:val="020F0302020204030204"/>
    <w:charset w:val="00"/>
    <w:family w:val="swiss"/>
    <w:pitch w:val="default"/>
    <w:sig w:usb0="00000000" w:usb1="00000000"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8040BF"/>
    <w:rsid w:val="06B765C0"/>
    <w:rsid w:val="498040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 w:type="paragraph" w:styleId="3">
    <w:name w:val="Normal (Web)"/>
    <w:basedOn w:val="1"/>
    <w:uiPriority w:val="0"/>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2017-06-26T02:56:00Z</dcterms:created>
  <dc:creator>lenovo</dc:creator>
  <cp:lastModifiedBy>lenovo</cp:lastModifiedBy>
  <dcterms:modified xsi:type="dcterms:W3CDTF">2017-06-26T03:01:34Z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